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0A" w:rsidRDefault="000A09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90A" w:rsidRDefault="000A090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A090A" w:rsidRDefault="000A090A">
      <w:pPr>
        <w:pStyle w:val="ConsPlusTitle"/>
        <w:widowControl/>
        <w:jc w:val="center"/>
      </w:pPr>
    </w:p>
    <w:p w:rsidR="000A090A" w:rsidRDefault="000A090A">
      <w:pPr>
        <w:pStyle w:val="ConsPlusTitle"/>
        <w:widowControl/>
        <w:jc w:val="center"/>
      </w:pPr>
      <w:r>
        <w:t>ПОСТАНОВЛЕНИЕ</w:t>
      </w:r>
    </w:p>
    <w:p w:rsidR="000A090A" w:rsidRDefault="000A090A">
      <w:pPr>
        <w:pStyle w:val="ConsPlusTitle"/>
        <w:widowControl/>
        <w:jc w:val="center"/>
      </w:pPr>
      <w:r>
        <w:t>от 17 марта 2008 г. N 178</w:t>
      </w:r>
    </w:p>
    <w:p w:rsidR="000A090A" w:rsidRDefault="000A090A">
      <w:pPr>
        <w:pStyle w:val="ConsPlusTitle"/>
        <w:widowControl/>
        <w:jc w:val="center"/>
      </w:pPr>
    </w:p>
    <w:p w:rsidR="000A090A" w:rsidRDefault="000A090A">
      <w:pPr>
        <w:pStyle w:val="ConsPlusTitle"/>
        <w:widowControl/>
        <w:jc w:val="center"/>
      </w:pPr>
      <w:r>
        <w:t>О ПРАВИТЕЛЬСТВЕННОЙ КОМИССИИ</w:t>
      </w:r>
    </w:p>
    <w:p w:rsidR="000A090A" w:rsidRDefault="000A090A">
      <w:pPr>
        <w:pStyle w:val="ConsPlusTitle"/>
        <w:widowControl/>
        <w:jc w:val="center"/>
      </w:pPr>
      <w:r>
        <w:t>ПО РАЗВИТИЮ МАЛОГО И СРЕДНЕГО ПРЕДПРИНИМАТЕЛЬСТВА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Правительственную комиссию по развитию малого и среднего предпринимательства.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прилагаемое Положение о Правительственной комиссии по развитию малого и среднего предпринимательства.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2008 г. N 178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090A" w:rsidRDefault="000A090A">
      <w:pPr>
        <w:pStyle w:val="ConsPlusTitle"/>
        <w:widowControl/>
        <w:jc w:val="center"/>
      </w:pPr>
      <w:r>
        <w:t>ПОЛОЖЕНИЕ</w:t>
      </w:r>
    </w:p>
    <w:p w:rsidR="000A090A" w:rsidRDefault="000A090A">
      <w:pPr>
        <w:pStyle w:val="ConsPlusTitle"/>
        <w:widowControl/>
        <w:jc w:val="center"/>
      </w:pPr>
      <w:r>
        <w:t>О ПРАВИТЕЛЬСТВЕННОЙ КОМИССИИ ПО РАЗВИТИЮ МАЛОГО</w:t>
      </w:r>
    </w:p>
    <w:p w:rsidR="000A090A" w:rsidRDefault="000A090A">
      <w:pPr>
        <w:pStyle w:val="ConsPlusTitle"/>
        <w:widowControl/>
        <w:jc w:val="center"/>
      </w:pPr>
      <w:r>
        <w:t>И СРЕДНЕГО ПРЕДПРИНИМАТЕЛЬСТВА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Правительственная комиссия по развитию малого и среднего предпринимательства (далее - Комиссия) является постоянно действующим органом, образованным для обеспечения координации деятельности органов исполнительной власти и взаимодействия с представителями предпринимательского сообщества по выработке предложений, связанных с реализацией государственной политики в сфере развития малого и среднего предпринимательства.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осуществляет свою деятельность во взаимодействии с органами государственной власти Российской Федерации,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Комиссии являются рассмотрение и подготовка предложений по следующим вопросам: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реализация решений Президента Российской Федерации и Правительства Российской Федерации в области развития малого и среднего предпринимательства в Российской Федерации;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мер государственной поддержки малого и среднего предпринимательства в Российской Федерации и повышение ее эффективности;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повышение эффективности деятельности федеральных органов исполнительной власти и органов исполнительной власти субъектов Российской Федерации по контролю и надзору за предпринимательской деятельностью;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развитие малого и среднего предпринимательства в отдельных сферах деятельности, включая научно-техническую сферу, промышленность, здравоохранение и социальные услуги, образование, жилищно-коммунальное хозяйство, строительство и сельское хозяйство;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проведение анализа развития малого и среднего предпринимательства и системы его государственной поддержки;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создание комплексной системы поддержки малого предпринимательства, в том числе на региональном и муниципальном уровнях;</w:t>
      </w:r>
      <w:proofErr w:type="gramEnd"/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реализация программ развития малого и среднего предпринимательства в Российской Федерации;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рассмотрение проектов нормативных правовых актов по вопросам развития малого и среднего предпринимательства;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участие в разработке мер, направленных на сокращение избыточного вмешательства государственных органов в деятельность субъектов малого и среднего предпринимательства;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введение уведомительного порядка осуществления отдельных видов предпринимательской деятельности;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совершенствование налогообложения субъектов малого и среднего предпринимательства, в том числе расширение использования системы налогообложения на основе патента;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упрощение бухгалтерского и налогового учета и отчетности при применении специальных систем налогообложения субъектов малого и среднего предпринимательства;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расширение доступа субъектов малого и среднего предпринимательства к кредитным и имущественным ресурсам;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увеличение объемов средств, направляемых на кредитование субъектов малого и среднего предпринимательства, и упрощение соответствующих процедур;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развитие института микрофинансирования;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развитие инфраструктуры поддержки малого и среднего предпринимательства, в том числе создание промышленных парков и </w:t>
      </w:r>
      <w:proofErr w:type="gramStart"/>
      <w:r>
        <w:rPr>
          <w:rFonts w:ascii="Calibri" w:hAnsi="Calibri" w:cs="Calibri"/>
        </w:rPr>
        <w:t>бизнес-инкубаторов</w:t>
      </w:r>
      <w:proofErr w:type="gramEnd"/>
      <w:r>
        <w:rPr>
          <w:rFonts w:ascii="Calibri" w:hAnsi="Calibri" w:cs="Calibri"/>
        </w:rPr>
        <w:t>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с) совершенствование мер государственной поддержки малых и средних предприятий в научной и инновационной сферах;</w:t>
      </w:r>
      <w:proofErr w:type="gramEnd"/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совершенствование порядка применения контрольно-кассовой техники;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присоединение субъектов малого и среднего предпринимательства к инженерным сетям, развитие объектов малой генерации;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статистического учета деятельности субъектов малого и среднего предпринимательства;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поддержка субъектов малого и среднего предпринимательства, производящих и реализующих товары (работы, услуги), предназначенные для экспорта;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развитие международного сотрудничества в сферах деятельности малого и среднего предпринимательства;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оказание информационной и консультационной поддержки субъектам малого и среднего предпринимательства на региональном уровне.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имеет право: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в установленном порядке у федеральных органов исполнительной власти, органов исполнительной власти субъектов Российской Федерации и предпринимательских сообществ материалы и информацию по вопросам, отнесенным к компетенции Комиссии;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заслушивать представителей федеральных органов исполнительной власти, органов исполнительной власти субъектов Российской Федерации и организаций по вопросам, отнесенным к компетенции Комиссии, и принимать соответствующие решения;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к работе Комиссии представителей заинтересованных федеральных органов исполнительной власти, научных и общественных организаций и специалистов.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Состав Комиссии утверждается Правительством Российской Федерации.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Комиссии создаются рабочие группы по отдельным направлениям деятельности с привлечением представителей федеральных органов исполнительной власти, органов исполнительной власти субъектов Российской Федерации, предпринимательских сообществ, ученых и специалистов для подготовки рекомендаций и проектов решений по вопросам, отнесенным к ее компетенции.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рабочих групп и их руководители утверждаются решением Комиссии.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рабочих групп утверждается решением Комиссии по представлению руководителей рабочих групп.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Комиссия осуществляет свою деятельность в соответствии с планом работы, утверждаемым председателем Комиссии.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работы рабочих групп утверждаются их руководителями в соответствии с планом работы Комиссии.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Заседания Комиссии проводятся по мере необходимости.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Заседание Комиссии считается правомочным, если на нем присутствуют более половины ее членов.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Комиссии принимаются большинством голосов присутствующих на заседании членов Комиссии.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голосов решающим является голос председателя Комиссии.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принимаемые на заседаниях Комиссии, оформляются протоколами, которые подписывает председательствующий на заседании.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Комиссии, принятые в соответствии с ее компетенцией, являются обязательными для реализации органами исполнительной власти.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Информационно-аналитическое обеспечение деятельности Комиссии осуществляет Министерство экономического развития и торговли Российской Федерации, а организационно-техническое - Аппарат Правительства Российской Федерации.</w:t>
      </w: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90A" w:rsidRDefault="000A0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90A" w:rsidRDefault="000A09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3EB0" w:rsidRDefault="00EE3EB0"/>
    <w:sectPr w:rsidR="00EE3EB0" w:rsidSect="002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revisionView w:inkAnnotations="0"/>
  <w:defaultTabStop w:val="708"/>
  <w:characterSpacingControl w:val="doNotCompress"/>
  <w:compat/>
  <w:rsids>
    <w:rsidRoot w:val="000A090A"/>
    <w:rsid w:val="000A090A"/>
    <w:rsid w:val="001826CA"/>
    <w:rsid w:val="004D5567"/>
    <w:rsid w:val="00A46B66"/>
    <w:rsid w:val="00A8245D"/>
    <w:rsid w:val="00A923B3"/>
    <w:rsid w:val="00E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</cp:revision>
  <dcterms:created xsi:type="dcterms:W3CDTF">2009-12-16T12:44:00Z</dcterms:created>
  <dcterms:modified xsi:type="dcterms:W3CDTF">2009-12-16T12:49:00Z</dcterms:modified>
</cp:coreProperties>
</file>