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000" w:firstRow="0" w:lastRow="0" w:firstColumn="0" w:lastColumn="0" w:noHBand="0" w:noVBand="0"/>
      </w:tblPr>
      <w:tblGrid>
        <w:gridCol w:w="9997"/>
      </w:tblGrid>
      <w:tr w:rsidR="003B2C41" w:rsidRPr="003048EF" w:rsidTr="00DF7447">
        <w:trPr>
          <w:jc w:val="right"/>
        </w:trPr>
        <w:tc>
          <w:tcPr>
            <w:tcW w:w="9487" w:type="dxa"/>
          </w:tcPr>
          <w:tbl>
            <w:tblPr>
              <w:tblW w:w="0" w:type="auto"/>
              <w:tblLook w:val="0000" w:firstRow="0" w:lastRow="0" w:firstColumn="0" w:lastColumn="0" w:noHBand="0" w:noVBand="0"/>
            </w:tblPr>
            <w:tblGrid>
              <w:gridCol w:w="4484"/>
              <w:gridCol w:w="34"/>
              <w:gridCol w:w="5263"/>
            </w:tblGrid>
            <w:tr w:rsidR="00DF7447" w:rsidTr="000775BA">
              <w:tc>
                <w:tcPr>
                  <w:tcW w:w="4785" w:type="dxa"/>
                </w:tcPr>
                <w:p w:rsidR="005B7A4A" w:rsidRDefault="005B7A4A" w:rsidP="000775BA">
                  <w:pPr>
                    <w:pStyle w:val="10"/>
                    <w:rPr>
                      <w:lang w:val="en-US"/>
                    </w:rPr>
                  </w:pPr>
                  <w:bookmarkStart w:id="0" w:name="_Toc160374841"/>
                  <w:bookmarkStart w:id="1" w:name="_Toc160374979"/>
                  <w:bookmarkStart w:id="2" w:name="_Toc165381407"/>
                  <w:bookmarkStart w:id="3" w:name="_Toc165426900"/>
                  <w:bookmarkStart w:id="4" w:name="_Toc165430137"/>
                  <w:bookmarkStart w:id="5" w:name="_Toc165458954"/>
                  <w:bookmarkStart w:id="6" w:name="_Toc165547333"/>
                  <w:bookmarkStart w:id="7" w:name="_Toc165547384"/>
                  <w:bookmarkStart w:id="8" w:name="_Toc165956350"/>
                  <w:bookmarkStart w:id="9" w:name="_Toc165972079"/>
                  <w:bookmarkStart w:id="10" w:name="_Toc165972108"/>
                  <w:bookmarkStart w:id="11" w:name="_Toc165976660"/>
                  <w:bookmarkStart w:id="12" w:name="_Toc166069603"/>
                  <w:r>
                    <w:rPr>
                      <w:noProof/>
                    </w:rPr>
                    <w:drawing>
                      <wp:anchor distT="0" distB="0" distL="114300" distR="114300" simplePos="0" relativeHeight="251659264" behindDoc="0" locked="0" layoutInCell="1" allowOverlap="1" wp14:anchorId="11D17B4C" wp14:editId="2C73D3E0">
                        <wp:simplePos x="0" y="0"/>
                        <wp:positionH relativeFrom="column">
                          <wp:posOffset>-61595</wp:posOffset>
                        </wp:positionH>
                        <wp:positionV relativeFrom="page">
                          <wp:posOffset>-457200</wp:posOffset>
                        </wp:positionV>
                        <wp:extent cx="159385" cy="10716895"/>
                        <wp:effectExtent l="0" t="0" r="0" b="825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385" cy="10716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1312" behindDoc="0" locked="0" layoutInCell="1" allowOverlap="1" wp14:anchorId="7293F3DE" wp14:editId="30FF6E08">
                            <wp:simplePos x="0" y="0"/>
                            <wp:positionH relativeFrom="column">
                              <wp:posOffset>-61595</wp:posOffset>
                            </wp:positionH>
                            <wp:positionV relativeFrom="paragraph">
                              <wp:posOffset>0</wp:posOffset>
                            </wp:positionV>
                            <wp:extent cx="1906270" cy="457200"/>
                            <wp:effectExtent l="1270" t="0" r="0" b="254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627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775BA" w:rsidRPr="005B3F94" w:rsidRDefault="000775BA" w:rsidP="005B7A4A">
                                        <w:pPr>
                                          <w:pStyle w:val="Heading6"/>
                                          <w:rPr>
                                            <w:color w:val="000080"/>
                                            <w:sz w:val="28"/>
                                            <w:szCs w:val="28"/>
                                            <w:lang w:val="en-US"/>
                                          </w:rPr>
                                        </w:pPr>
                                        <w:r>
                                          <w:rPr>
                                            <w:color w:val="000080"/>
                                            <w:sz w:val="28"/>
                                            <w:szCs w:val="28"/>
                                          </w:rPr>
                                          <w:t>июль</w:t>
                                        </w:r>
                                        <w:r w:rsidRPr="005B3F94">
                                          <w:rPr>
                                            <w:color w:val="000080"/>
                                            <w:sz w:val="28"/>
                                            <w:szCs w:val="28"/>
                                          </w:rPr>
                                          <w:t xml:space="preserve"> 20</w:t>
                                        </w:r>
                                        <w:r>
                                          <w:rPr>
                                            <w:color w:val="000080"/>
                                            <w:sz w:val="28"/>
                                            <w:szCs w:val="28"/>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85pt;margin-top:0;width:150.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" stroked="f">
                            <v:textbox>
                              <w:txbxContent>
                                <w:p w:rsidR="000775BA" w:rsidRPr="005B3F94" w:rsidRDefault="000775BA" w:rsidP="005B7A4A">
                                  <w:pPr>
                                    <w:pStyle w:val="Heading6"/>
                                    <w:rPr>
                                      <w:color w:val="000080"/>
                                      <w:sz w:val="28"/>
                                      <w:szCs w:val="28"/>
                                      <w:lang w:val="en-US"/>
                                    </w:rPr>
                                  </w:pPr>
                                  <w:r>
                                    <w:rPr>
                                      <w:color w:val="000080"/>
                                      <w:sz w:val="28"/>
                                      <w:szCs w:val="28"/>
                                    </w:rPr>
                                    <w:t>июль</w:t>
                                  </w:r>
                                  <w:r w:rsidRPr="005B3F94">
                                    <w:rPr>
                                      <w:color w:val="000080"/>
                                      <w:sz w:val="28"/>
                                      <w:szCs w:val="28"/>
                                    </w:rPr>
                                    <w:t xml:space="preserve"> 20</w:t>
                                  </w:r>
                                  <w:r>
                                    <w:rPr>
                                      <w:color w:val="000080"/>
                                      <w:sz w:val="28"/>
                                      <w:szCs w:val="28"/>
                                    </w:rPr>
                                    <w:t>12</w:t>
                                  </w: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r>
                    <w:rPr>
                      <w:lang w:val="en-US"/>
                    </w:rPr>
                    <w:t xml:space="preserve">  </w:t>
                  </w:r>
                </w:p>
              </w:tc>
              <w:tc>
                <w:tcPr>
                  <w:tcW w:w="4786" w:type="dxa"/>
                  <w:gridSpan w:val="2"/>
                </w:tcPr>
                <w:p w:rsidR="005B7A4A" w:rsidRPr="00685FB5" w:rsidRDefault="005B7A4A" w:rsidP="000775BA">
                  <w:pPr>
                    <w:rPr>
                      <w:rFonts w:ascii="Arial" w:hAnsi="Arial" w:cs="Arial"/>
                      <w:noProof/>
                      <w:color w:val="C0504D" w:themeColor="accent2"/>
                      <w:sz w:val="60"/>
                    </w:rPr>
                  </w:pPr>
                </w:p>
                <w:p w:rsidR="005B7A4A" w:rsidRPr="00685FB5" w:rsidRDefault="005B7A4A" w:rsidP="006267C0">
                  <w:pPr>
                    <w:ind w:right="742"/>
                    <w:rPr>
                      <w:color w:val="C0504D" w:themeColor="accent2"/>
                      <w:lang w:val="en-US"/>
                    </w:rPr>
                  </w:pPr>
                </w:p>
              </w:tc>
            </w:tr>
            <w:tr w:rsidR="005B7A4A" w:rsidTr="000775BA">
              <w:tblPrEx>
                <w:jc w:val="right"/>
              </w:tblPrEx>
              <w:trPr>
                <w:jc w:val="right"/>
              </w:trPr>
              <w:tc>
                <w:tcPr>
                  <w:tcW w:w="4822" w:type="dxa"/>
                  <w:gridSpan w:val="2"/>
                </w:tcPr>
                <w:p w:rsidR="005B7A4A" w:rsidRDefault="00A94EE4" w:rsidP="000775BA">
                  <w:pPr>
                    <w:jc w:val="center"/>
                  </w:pPr>
                  <w:r>
                    <w:rPr>
                      <w:noProof/>
                      <w:color w:val="00B05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238.25pt;margin-top:311.55pt;width:391.15pt;height:38.2pt;rotation:270;z-index:251662336;mso-position-horizontal-relative:text;mso-position-vertical-relative:text" fillcolor="#036" strokecolor="#036">
                        <v:shadow color="#868686"/>
                        <v:textpath style="font-family:&quot;Times New Roman&quot;;font-size:32pt;font-weight:bold;v-text-kern:t" trim="t" fitpath="t" string="КЕЙС: СОЦИАЛЬНЫЕ ЭФФЕКТЫ МФИ&#10;"/>
                      </v:shape>
                    </w:pict>
                  </w:r>
                  <w:r w:rsidR="00685FB5" w:rsidRPr="00685FB5">
                    <w:rPr>
                      <w:noProof/>
                      <w:color w:val="0000FF"/>
                      <w:shd w:val="clear" w:color="auto" w:fill="C0504D" w:themeFill="accent2"/>
                    </w:rPr>
                    <w:drawing>
                      <wp:inline distT="0" distB="0" distL="0" distR="0" wp14:anchorId="4965C29D" wp14:editId="5FE7E9C9">
                        <wp:extent cx="1800225" cy="496033"/>
                        <wp:effectExtent l="0" t="0" r="0" b="0"/>
                        <wp:docPr id="2" name="Рисунок 2" descr="http://www.finca.ru/uploads/logo2.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ttp://www.finca.ru/uploads/logo2.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557" cy="496125"/>
                                </a:xfrm>
                                <a:prstGeom prst="rect">
                                  <a:avLst/>
                                </a:prstGeom>
                                <a:noFill/>
                                <a:ln>
                                  <a:noFill/>
                                </a:ln>
                              </pic:spPr>
                            </pic:pic>
                          </a:graphicData>
                        </a:graphic>
                      </wp:inline>
                    </w:drawing>
                  </w:r>
                </w:p>
                <w:p w:rsidR="005B7A4A" w:rsidRDefault="005B7A4A" w:rsidP="000775BA">
                  <w:pPr>
                    <w:jc w:val="center"/>
                  </w:pPr>
                </w:p>
                <w:p w:rsidR="005B7A4A" w:rsidRDefault="005B7A4A" w:rsidP="000775BA">
                  <w:pPr>
                    <w:jc w:val="center"/>
                  </w:pPr>
                </w:p>
                <w:p w:rsidR="005B7A4A" w:rsidRPr="0094512F" w:rsidRDefault="005B7A4A" w:rsidP="000775BA">
                  <w:pPr>
                    <w:jc w:val="center"/>
                  </w:pPr>
                </w:p>
              </w:tc>
              <w:tc>
                <w:tcPr>
                  <w:tcW w:w="4666" w:type="dxa"/>
                  <w:vAlign w:val="center"/>
                </w:tcPr>
                <w:p w:rsidR="005B7A4A" w:rsidRPr="00685FB5" w:rsidRDefault="005B7A4A" w:rsidP="000775BA">
                  <w:pPr>
                    <w:rPr>
                      <w:rFonts w:ascii="Arial" w:hAnsi="Arial" w:cs="Arial"/>
                      <w:b/>
                      <w:color w:val="C0504D" w:themeColor="accent2"/>
                      <w:sz w:val="54"/>
                      <w:szCs w:val="54"/>
                    </w:rPr>
                  </w:pPr>
                  <w:r w:rsidRPr="00685FB5">
                    <w:rPr>
                      <w:rFonts w:ascii="Arial" w:hAnsi="Arial" w:cs="Arial"/>
                      <w:b/>
                      <w:color w:val="C0504D" w:themeColor="accent2"/>
                      <w:sz w:val="54"/>
                      <w:szCs w:val="54"/>
                    </w:rPr>
                    <w:t>Микрофинансовая организация</w:t>
                  </w:r>
                </w:p>
                <w:p w:rsidR="005B7A4A" w:rsidRPr="00685FB5" w:rsidRDefault="005B7A4A" w:rsidP="000775BA">
                  <w:pPr>
                    <w:rPr>
                      <w:rFonts w:ascii="Calibri" w:hAnsi="Calibri" w:cs="Calibri"/>
                      <w:b/>
                      <w:color w:val="C0504D" w:themeColor="accent2"/>
                      <w:sz w:val="56"/>
                      <w:szCs w:val="56"/>
                    </w:rPr>
                  </w:pPr>
                  <w:r w:rsidRPr="00685FB5">
                    <w:rPr>
                      <w:rFonts w:ascii="Arial" w:hAnsi="Arial" w:cs="Arial"/>
                      <w:b/>
                      <w:color w:val="C0504D" w:themeColor="accent2"/>
                      <w:sz w:val="54"/>
                      <w:szCs w:val="54"/>
                    </w:rPr>
                    <w:t>«ФИНКА»</w:t>
                  </w:r>
                </w:p>
              </w:tc>
            </w:tr>
          </w:tbl>
          <w:p w:rsidR="00685FB5" w:rsidRDefault="00685FB5" w:rsidP="005B7A4A">
            <w:pPr>
              <w:pStyle w:val="Title"/>
              <w:ind w:left="284"/>
              <w:jc w:val="left"/>
              <w:rPr>
                <w:rFonts w:ascii="Arial" w:hAnsi="Arial" w:cs="Arial"/>
                <w:color w:val="000080"/>
                <w:sz w:val="48"/>
                <w:szCs w:val="48"/>
                <w:lang w:val="en-US"/>
              </w:rPr>
            </w:pPr>
          </w:p>
          <w:p w:rsidR="00685FB5" w:rsidRDefault="00685FB5" w:rsidP="005B7A4A">
            <w:pPr>
              <w:pStyle w:val="Title"/>
              <w:ind w:left="284"/>
              <w:jc w:val="left"/>
              <w:rPr>
                <w:rFonts w:ascii="Arial" w:hAnsi="Arial" w:cs="Arial"/>
                <w:color w:val="000080"/>
                <w:sz w:val="48"/>
                <w:szCs w:val="48"/>
                <w:lang w:val="en-US"/>
              </w:rPr>
            </w:pPr>
          </w:p>
          <w:p w:rsidR="00685FB5" w:rsidRDefault="00685FB5" w:rsidP="005B7A4A">
            <w:pPr>
              <w:pStyle w:val="Title"/>
              <w:ind w:left="284"/>
              <w:jc w:val="left"/>
              <w:rPr>
                <w:rFonts w:ascii="Arial" w:hAnsi="Arial" w:cs="Arial"/>
                <w:color w:val="000080"/>
                <w:sz w:val="48"/>
                <w:szCs w:val="48"/>
                <w:lang w:val="en-US"/>
              </w:rPr>
            </w:pPr>
          </w:p>
          <w:p w:rsidR="00685FB5" w:rsidRDefault="00685FB5" w:rsidP="005B7A4A">
            <w:pPr>
              <w:pStyle w:val="Title"/>
              <w:ind w:left="284"/>
              <w:jc w:val="left"/>
              <w:rPr>
                <w:rFonts w:ascii="Arial" w:hAnsi="Arial" w:cs="Arial"/>
                <w:color w:val="000080"/>
                <w:sz w:val="48"/>
                <w:szCs w:val="48"/>
                <w:lang w:val="en-US"/>
              </w:rPr>
            </w:pPr>
          </w:p>
          <w:p w:rsidR="00685FB5" w:rsidRDefault="00685FB5" w:rsidP="005B7A4A">
            <w:pPr>
              <w:pStyle w:val="Title"/>
              <w:ind w:left="284"/>
              <w:jc w:val="left"/>
              <w:rPr>
                <w:rFonts w:ascii="Arial" w:hAnsi="Arial" w:cs="Arial"/>
                <w:color w:val="000080"/>
                <w:sz w:val="48"/>
                <w:szCs w:val="48"/>
                <w:lang w:val="en-US"/>
              </w:rPr>
            </w:pPr>
          </w:p>
          <w:p w:rsidR="00685FB5" w:rsidRDefault="00685FB5" w:rsidP="005B7A4A">
            <w:pPr>
              <w:pStyle w:val="Title"/>
              <w:ind w:left="284"/>
              <w:jc w:val="left"/>
              <w:rPr>
                <w:rFonts w:ascii="Arial" w:hAnsi="Arial" w:cs="Arial"/>
                <w:color w:val="000080"/>
                <w:sz w:val="48"/>
                <w:szCs w:val="48"/>
                <w:lang w:val="en-US"/>
              </w:rPr>
            </w:pPr>
          </w:p>
          <w:p w:rsidR="005B7A4A" w:rsidRPr="00DF7447" w:rsidRDefault="005B7A4A" w:rsidP="005B7A4A">
            <w:pPr>
              <w:pStyle w:val="Title"/>
              <w:ind w:left="284"/>
              <w:jc w:val="left"/>
              <w:rPr>
                <w:rFonts w:ascii="Arial" w:hAnsi="Arial" w:cs="Arial"/>
                <w:color w:val="000080"/>
                <w:sz w:val="48"/>
                <w:szCs w:val="48"/>
              </w:rPr>
            </w:pPr>
            <w:r w:rsidRPr="00DF7447">
              <w:rPr>
                <w:rFonts w:ascii="Arial" w:hAnsi="Arial" w:cs="Arial"/>
                <w:color w:val="000080"/>
                <w:sz w:val="48"/>
                <w:szCs w:val="48"/>
              </w:rPr>
              <w:t xml:space="preserve">СОДЕРЖАНИЕ: </w:t>
            </w:r>
          </w:p>
          <w:tbl>
            <w:tblPr>
              <w:tblW w:w="10067" w:type="dxa"/>
              <w:tblLook w:val="01E0" w:firstRow="1" w:lastRow="1" w:firstColumn="1" w:lastColumn="1" w:noHBand="0" w:noVBand="0"/>
            </w:tblPr>
            <w:tblGrid>
              <w:gridCol w:w="8505"/>
              <w:gridCol w:w="817"/>
              <w:gridCol w:w="745"/>
            </w:tblGrid>
            <w:tr w:rsidR="005B7A4A" w:rsidRPr="0067149F" w:rsidTr="00DF7447">
              <w:tc>
                <w:tcPr>
                  <w:tcW w:w="8505" w:type="dxa"/>
                </w:tcPr>
                <w:p w:rsidR="005B7A4A" w:rsidRPr="0067149F" w:rsidRDefault="005B7A4A" w:rsidP="005B7A4A">
                  <w:pPr>
                    <w:ind w:left="284"/>
                    <w:rPr>
                      <w:rFonts w:ascii="Arial" w:hAnsi="Arial" w:cs="Arial"/>
                      <w:b/>
                      <w:color w:val="1F497D"/>
                      <w:sz w:val="24"/>
                      <w:szCs w:val="24"/>
                    </w:rPr>
                  </w:pPr>
                </w:p>
              </w:tc>
              <w:tc>
                <w:tcPr>
                  <w:tcW w:w="1562" w:type="dxa"/>
                  <w:gridSpan w:val="2"/>
                </w:tcPr>
                <w:p w:rsidR="005B7A4A" w:rsidRPr="0067149F" w:rsidRDefault="005B7A4A" w:rsidP="005B7A4A">
                  <w:pPr>
                    <w:ind w:left="284"/>
                    <w:rPr>
                      <w:rFonts w:ascii="Arial" w:hAnsi="Arial" w:cs="Arial"/>
                      <w:b/>
                      <w:bCs/>
                      <w:color w:val="1F497D"/>
                      <w:sz w:val="22"/>
                    </w:rPr>
                  </w:pPr>
                </w:p>
              </w:tc>
            </w:tr>
            <w:tr w:rsidR="005B7A4A" w:rsidRPr="0067149F" w:rsidTr="00DF7447">
              <w:tc>
                <w:tcPr>
                  <w:tcW w:w="8505" w:type="dxa"/>
                </w:tcPr>
                <w:p w:rsidR="005B7A4A" w:rsidRPr="00152EF1" w:rsidRDefault="006267C0" w:rsidP="005B7A4A">
                  <w:pPr>
                    <w:ind w:left="284"/>
                    <w:rPr>
                      <w:rFonts w:ascii="Arial" w:hAnsi="Arial" w:cs="Arial"/>
                      <w:b/>
                      <w:bCs/>
                      <w:color w:val="1F497D"/>
                      <w:sz w:val="32"/>
                      <w:szCs w:val="32"/>
                    </w:rPr>
                  </w:pPr>
                  <w:proofErr w:type="gramStart"/>
                  <w:r w:rsidRPr="00152EF1">
                    <w:rPr>
                      <w:rFonts w:ascii="Arial" w:hAnsi="Arial" w:cs="Arial"/>
                      <w:b/>
                      <w:color w:val="1F497D"/>
                      <w:sz w:val="32"/>
                      <w:szCs w:val="32"/>
                    </w:rPr>
                    <w:t>ОБЩИЕ СВЕДИНИЯ О КОМПАНИИ</w:t>
                  </w:r>
                  <w:proofErr w:type="gramEnd"/>
                </w:p>
              </w:tc>
              <w:tc>
                <w:tcPr>
                  <w:tcW w:w="1562" w:type="dxa"/>
                  <w:gridSpan w:val="2"/>
                </w:tcPr>
                <w:p w:rsidR="005B7A4A" w:rsidRPr="00CE6DAE" w:rsidRDefault="00CE6DAE" w:rsidP="005B7A4A">
                  <w:pPr>
                    <w:ind w:left="284"/>
                    <w:rPr>
                      <w:rFonts w:ascii="Arial" w:hAnsi="Arial" w:cs="Arial"/>
                      <w:b/>
                      <w:bCs/>
                      <w:color w:val="1F497D"/>
                      <w:sz w:val="32"/>
                      <w:szCs w:val="32"/>
                      <w:lang w:val="en-US"/>
                    </w:rPr>
                  </w:pPr>
                  <w:r>
                    <w:rPr>
                      <w:rFonts w:ascii="Arial" w:hAnsi="Arial" w:cs="Arial"/>
                      <w:b/>
                      <w:bCs/>
                      <w:color w:val="1F497D"/>
                      <w:sz w:val="32"/>
                      <w:szCs w:val="32"/>
                      <w:lang w:val="en-US"/>
                    </w:rPr>
                    <w:t>2</w:t>
                  </w:r>
                </w:p>
              </w:tc>
            </w:tr>
            <w:tr w:rsidR="00152EF1" w:rsidRPr="0067149F" w:rsidTr="00DF7447">
              <w:tc>
                <w:tcPr>
                  <w:tcW w:w="8505" w:type="dxa"/>
                </w:tcPr>
                <w:p w:rsidR="00152EF1" w:rsidRPr="00152EF1" w:rsidRDefault="00152EF1" w:rsidP="005B7A4A">
                  <w:pPr>
                    <w:ind w:left="284"/>
                    <w:rPr>
                      <w:rFonts w:ascii="Arial" w:hAnsi="Arial" w:cs="Arial"/>
                      <w:b/>
                      <w:color w:val="1F497D"/>
                      <w:sz w:val="32"/>
                      <w:szCs w:val="32"/>
                    </w:rPr>
                  </w:pPr>
                  <w:r w:rsidRPr="00152EF1">
                    <w:rPr>
                      <w:rFonts w:ascii="Arial" w:hAnsi="Arial" w:cs="Arial"/>
                      <w:b/>
                      <w:color w:val="1F497D"/>
                      <w:sz w:val="32"/>
                      <w:szCs w:val="32"/>
                    </w:rPr>
                    <w:t>ПОЛИТИКА ПО РАБОТЕ С КЛИЕНТАМИ</w:t>
                  </w:r>
                </w:p>
              </w:tc>
              <w:tc>
                <w:tcPr>
                  <w:tcW w:w="1562" w:type="dxa"/>
                  <w:gridSpan w:val="2"/>
                </w:tcPr>
                <w:p w:rsidR="00152EF1" w:rsidRPr="00CE6DAE" w:rsidRDefault="00CE6DAE" w:rsidP="005B7A4A">
                  <w:pPr>
                    <w:ind w:left="284"/>
                    <w:rPr>
                      <w:rFonts w:ascii="Arial" w:hAnsi="Arial" w:cs="Arial"/>
                      <w:b/>
                      <w:bCs/>
                      <w:color w:val="1F497D"/>
                      <w:sz w:val="32"/>
                      <w:szCs w:val="32"/>
                      <w:lang w:val="en-US"/>
                    </w:rPr>
                  </w:pPr>
                  <w:r>
                    <w:rPr>
                      <w:rFonts w:ascii="Arial" w:hAnsi="Arial" w:cs="Arial"/>
                      <w:b/>
                      <w:bCs/>
                      <w:color w:val="1F497D"/>
                      <w:sz w:val="32"/>
                      <w:szCs w:val="32"/>
                      <w:lang w:val="en-US"/>
                    </w:rPr>
                    <w:t>3</w:t>
                  </w:r>
                </w:p>
              </w:tc>
            </w:tr>
            <w:tr w:rsidR="00152EF1" w:rsidRPr="0067149F" w:rsidTr="00DF7447">
              <w:tc>
                <w:tcPr>
                  <w:tcW w:w="8505" w:type="dxa"/>
                </w:tcPr>
                <w:p w:rsidR="00152EF1" w:rsidRPr="00152EF1" w:rsidRDefault="00152EF1" w:rsidP="00152EF1">
                  <w:pPr>
                    <w:ind w:left="284"/>
                    <w:rPr>
                      <w:rFonts w:ascii="Arial" w:hAnsi="Arial" w:cs="Arial"/>
                      <w:b/>
                      <w:color w:val="1F497D"/>
                      <w:sz w:val="32"/>
                      <w:szCs w:val="32"/>
                    </w:rPr>
                  </w:pPr>
                  <w:r w:rsidRPr="00152EF1">
                    <w:rPr>
                      <w:rFonts w:ascii="Arial" w:hAnsi="Arial" w:cs="Arial"/>
                      <w:b/>
                      <w:color w:val="1F497D"/>
                      <w:sz w:val="32"/>
                      <w:szCs w:val="32"/>
                    </w:rPr>
                    <w:t xml:space="preserve">КАДРОВАЯ ПОЛИТИКА </w:t>
                  </w:r>
                </w:p>
              </w:tc>
              <w:tc>
                <w:tcPr>
                  <w:tcW w:w="1562" w:type="dxa"/>
                  <w:gridSpan w:val="2"/>
                </w:tcPr>
                <w:p w:rsidR="00152EF1" w:rsidRPr="00CE6DAE" w:rsidRDefault="00CE6DAE" w:rsidP="005B7A4A">
                  <w:pPr>
                    <w:ind w:left="284"/>
                    <w:rPr>
                      <w:rFonts w:ascii="Arial" w:hAnsi="Arial" w:cs="Arial"/>
                      <w:b/>
                      <w:bCs/>
                      <w:color w:val="1F497D"/>
                      <w:sz w:val="32"/>
                      <w:szCs w:val="32"/>
                      <w:lang w:val="en-US"/>
                    </w:rPr>
                  </w:pPr>
                  <w:r>
                    <w:rPr>
                      <w:rFonts w:ascii="Arial" w:hAnsi="Arial" w:cs="Arial"/>
                      <w:b/>
                      <w:bCs/>
                      <w:color w:val="1F497D"/>
                      <w:sz w:val="32"/>
                      <w:szCs w:val="32"/>
                      <w:lang w:val="en-US"/>
                    </w:rPr>
                    <w:t>7</w:t>
                  </w:r>
                </w:p>
              </w:tc>
            </w:tr>
            <w:tr w:rsidR="00152EF1" w:rsidRPr="0067149F" w:rsidTr="00DF7447">
              <w:tc>
                <w:tcPr>
                  <w:tcW w:w="8505" w:type="dxa"/>
                </w:tcPr>
                <w:p w:rsidR="00152EF1" w:rsidRPr="00152EF1" w:rsidRDefault="00152EF1" w:rsidP="005B7A4A">
                  <w:pPr>
                    <w:ind w:left="284"/>
                    <w:rPr>
                      <w:rFonts w:ascii="Arial" w:hAnsi="Arial" w:cs="Arial"/>
                      <w:b/>
                      <w:color w:val="1F497D"/>
                      <w:sz w:val="32"/>
                      <w:szCs w:val="32"/>
                    </w:rPr>
                  </w:pPr>
                  <w:r w:rsidRPr="00152EF1">
                    <w:rPr>
                      <w:rFonts w:ascii="Arial" w:hAnsi="Arial" w:cs="Arial"/>
                      <w:b/>
                      <w:color w:val="1F497D"/>
                      <w:sz w:val="32"/>
                      <w:szCs w:val="32"/>
                    </w:rPr>
                    <w:t>ПОЛИТИКА ПО ВЗАИМОДЕЙСТВИЮ С ОКРУЖЕНИЕМ</w:t>
                  </w:r>
                </w:p>
              </w:tc>
              <w:tc>
                <w:tcPr>
                  <w:tcW w:w="1562" w:type="dxa"/>
                  <w:gridSpan w:val="2"/>
                </w:tcPr>
                <w:p w:rsidR="00152EF1" w:rsidRPr="00CE6DAE" w:rsidRDefault="00CE6DAE" w:rsidP="005B7A4A">
                  <w:pPr>
                    <w:ind w:left="284"/>
                    <w:rPr>
                      <w:rFonts w:ascii="Arial" w:hAnsi="Arial" w:cs="Arial"/>
                      <w:b/>
                      <w:bCs/>
                      <w:color w:val="1F497D"/>
                      <w:sz w:val="32"/>
                      <w:szCs w:val="32"/>
                      <w:lang w:val="en-US"/>
                    </w:rPr>
                  </w:pPr>
                  <w:r>
                    <w:rPr>
                      <w:rFonts w:ascii="Arial" w:hAnsi="Arial" w:cs="Arial"/>
                      <w:b/>
                      <w:bCs/>
                      <w:color w:val="1F497D"/>
                      <w:sz w:val="32"/>
                      <w:szCs w:val="32"/>
                      <w:lang w:val="en-US"/>
                    </w:rPr>
                    <w:t>7</w:t>
                  </w:r>
                </w:p>
              </w:tc>
            </w:tr>
            <w:tr w:rsidR="005B7A4A" w:rsidRPr="0067149F" w:rsidTr="00DF7447">
              <w:tc>
                <w:tcPr>
                  <w:tcW w:w="8505" w:type="dxa"/>
                </w:tcPr>
                <w:p w:rsidR="005B7A4A" w:rsidRPr="00152EF1" w:rsidRDefault="00152EF1" w:rsidP="005B7A4A">
                  <w:pPr>
                    <w:ind w:left="284"/>
                    <w:rPr>
                      <w:rFonts w:ascii="Arial" w:hAnsi="Arial" w:cs="Arial"/>
                      <w:b/>
                      <w:color w:val="1F497D"/>
                      <w:sz w:val="32"/>
                      <w:szCs w:val="32"/>
                    </w:rPr>
                  </w:pPr>
                  <w:r w:rsidRPr="00152EF1">
                    <w:rPr>
                      <w:rFonts w:ascii="Arial" w:hAnsi="Arial" w:cs="Arial"/>
                      <w:b/>
                      <w:color w:val="1F497D"/>
                      <w:sz w:val="32"/>
                      <w:szCs w:val="32"/>
                    </w:rPr>
                    <w:t>ПЕРСПЕКТИВЫ РАЗВИТИЯ</w:t>
                  </w:r>
                </w:p>
              </w:tc>
              <w:tc>
                <w:tcPr>
                  <w:tcW w:w="1562" w:type="dxa"/>
                  <w:gridSpan w:val="2"/>
                </w:tcPr>
                <w:p w:rsidR="005B7A4A" w:rsidRPr="00CE6DAE" w:rsidRDefault="00CE6DAE" w:rsidP="005B7A4A">
                  <w:pPr>
                    <w:ind w:left="284"/>
                    <w:rPr>
                      <w:rFonts w:ascii="Arial" w:hAnsi="Arial" w:cs="Arial"/>
                      <w:b/>
                      <w:bCs/>
                      <w:color w:val="1F497D"/>
                      <w:sz w:val="32"/>
                      <w:szCs w:val="32"/>
                      <w:lang w:val="en-US"/>
                    </w:rPr>
                  </w:pPr>
                  <w:r>
                    <w:rPr>
                      <w:rFonts w:ascii="Arial" w:hAnsi="Arial" w:cs="Arial"/>
                      <w:b/>
                      <w:bCs/>
                      <w:color w:val="1F497D"/>
                      <w:sz w:val="32"/>
                      <w:szCs w:val="32"/>
                      <w:lang w:val="en-US"/>
                    </w:rPr>
                    <w:t>8</w:t>
                  </w:r>
                </w:p>
              </w:tc>
            </w:tr>
            <w:tr w:rsidR="005B7A4A" w:rsidRPr="0067149F" w:rsidTr="00DF7447">
              <w:trPr>
                <w:trHeight w:val="173"/>
              </w:trPr>
              <w:tc>
                <w:tcPr>
                  <w:tcW w:w="8505" w:type="dxa"/>
                </w:tcPr>
                <w:p w:rsidR="005B7A4A" w:rsidRPr="00152EF1" w:rsidRDefault="00152EF1" w:rsidP="005B7A4A">
                  <w:pPr>
                    <w:ind w:left="284"/>
                    <w:rPr>
                      <w:rFonts w:ascii="Arial" w:hAnsi="Arial" w:cs="Arial"/>
                      <w:b/>
                      <w:color w:val="1F497D"/>
                      <w:sz w:val="32"/>
                      <w:szCs w:val="32"/>
                    </w:rPr>
                  </w:pPr>
                  <w:r w:rsidRPr="00152EF1">
                    <w:rPr>
                      <w:rFonts w:ascii="Arial" w:hAnsi="Arial" w:cs="Arial"/>
                      <w:b/>
                      <w:color w:val="1F497D"/>
                      <w:sz w:val="32"/>
                      <w:szCs w:val="32"/>
                    </w:rPr>
                    <w:t>ПРИЛОЖЕНИЕ: Анкета организации</w:t>
                  </w:r>
                </w:p>
              </w:tc>
              <w:tc>
                <w:tcPr>
                  <w:tcW w:w="1562" w:type="dxa"/>
                  <w:gridSpan w:val="2"/>
                </w:tcPr>
                <w:p w:rsidR="00152EF1" w:rsidRPr="00CE6DAE" w:rsidRDefault="00CE6DAE" w:rsidP="00152EF1">
                  <w:pPr>
                    <w:ind w:left="284"/>
                    <w:rPr>
                      <w:rFonts w:ascii="Arial" w:hAnsi="Arial" w:cs="Arial"/>
                      <w:b/>
                      <w:bCs/>
                      <w:color w:val="1F497D"/>
                      <w:sz w:val="32"/>
                      <w:szCs w:val="32"/>
                      <w:lang w:val="en-US"/>
                    </w:rPr>
                  </w:pPr>
                  <w:r>
                    <w:rPr>
                      <w:rFonts w:ascii="Arial" w:hAnsi="Arial" w:cs="Arial"/>
                      <w:b/>
                      <w:bCs/>
                      <w:color w:val="1F497D"/>
                      <w:sz w:val="32"/>
                      <w:szCs w:val="32"/>
                      <w:lang w:val="en-US"/>
                    </w:rPr>
                    <w:t>9</w:t>
                  </w:r>
                </w:p>
              </w:tc>
            </w:tr>
            <w:tr w:rsidR="005B7A4A" w:rsidRPr="0067149F" w:rsidTr="00DF7447">
              <w:tc>
                <w:tcPr>
                  <w:tcW w:w="9322" w:type="dxa"/>
                  <w:gridSpan w:val="2"/>
                </w:tcPr>
                <w:p w:rsidR="005B7A4A" w:rsidRPr="0067149F" w:rsidRDefault="005B7A4A" w:rsidP="005B7A4A">
                  <w:pPr>
                    <w:ind w:left="284"/>
                    <w:rPr>
                      <w:rFonts w:ascii="Arial" w:hAnsi="Arial" w:cs="Arial"/>
                      <w:b/>
                      <w:bCs/>
                      <w:color w:val="1F497D"/>
                      <w:sz w:val="22"/>
                    </w:rPr>
                  </w:pPr>
                </w:p>
              </w:tc>
              <w:tc>
                <w:tcPr>
                  <w:tcW w:w="745" w:type="dxa"/>
                </w:tcPr>
                <w:p w:rsidR="005B7A4A" w:rsidRPr="0067149F" w:rsidRDefault="005B7A4A" w:rsidP="005B7A4A">
                  <w:pPr>
                    <w:ind w:left="284"/>
                    <w:rPr>
                      <w:rFonts w:ascii="Arial" w:hAnsi="Arial" w:cs="Arial"/>
                      <w:b/>
                      <w:bCs/>
                      <w:color w:val="1F497D"/>
                      <w:sz w:val="22"/>
                    </w:rPr>
                  </w:pPr>
                </w:p>
              </w:tc>
            </w:tr>
          </w:tbl>
          <w:p w:rsidR="003048EF" w:rsidRPr="005B5EE9" w:rsidRDefault="005B7A4A" w:rsidP="006267C0">
            <w:pPr>
              <w:jc w:val="center"/>
              <w:rPr>
                <w:rFonts w:ascii="Arial" w:hAnsi="Arial" w:cs="Arial"/>
                <w:b/>
                <w:color w:val="1F497D"/>
                <w:sz w:val="72"/>
                <w:szCs w:val="72"/>
              </w:rPr>
            </w:pPr>
            <w:r w:rsidRPr="00100904">
              <w:rPr>
                <w:color w:val="1F497D"/>
              </w:rPr>
              <w:br w:type="page"/>
            </w:r>
          </w:p>
        </w:tc>
      </w:tr>
    </w:tbl>
    <w:p w:rsidR="003B2C41" w:rsidRPr="00EC4410" w:rsidRDefault="003B2C41" w:rsidP="003B2C41">
      <w:pPr>
        <w:pStyle w:val="Heading1"/>
        <w:numPr>
          <w:ilvl w:val="0"/>
          <w:numId w:val="0"/>
        </w:numPr>
        <w:ind w:left="113"/>
        <w:rPr>
          <w:color w:val="000080"/>
        </w:rPr>
      </w:pPr>
      <w:r>
        <w:rPr>
          <w:color w:val="000080"/>
        </w:rPr>
        <w:br w:type="page"/>
      </w:r>
    </w:p>
    <w:p w:rsidR="003B2C41" w:rsidRPr="003048EF" w:rsidRDefault="003B2C41" w:rsidP="003048EF">
      <w:pPr>
        <w:pStyle w:val="Heading3"/>
        <w:numPr>
          <w:ilvl w:val="0"/>
          <w:numId w:val="0"/>
        </w:numPr>
        <w:rPr>
          <w:rFonts w:ascii="Arial" w:hAnsi="Arial" w:cs="Arial"/>
          <w:b/>
          <w:i/>
          <w:color w:val="17365D" w:themeColor="text2" w:themeShade="BF"/>
          <w:sz w:val="32"/>
          <w:szCs w:val="32"/>
        </w:rPr>
      </w:pPr>
      <w:proofErr w:type="gramStart"/>
      <w:r w:rsidRPr="003048EF">
        <w:rPr>
          <w:rFonts w:ascii="Arial" w:hAnsi="Arial" w:cs="Arial"/>
          <w:b/>
          <w:i/>
          <w:color w:val="17365D" w:themeColor="text2" w:themeShade="BF"/>
          <w:sz w:val="32"/>
          <w:szCs w:val="32"/>
        </w:rPr>
        <w:lastRenderedPageBreak/>
        <w:t>ОБЩИЕ СВЕДИНИЯ О КОМПАНИИ</w:t>
      </w:r>
      <w:proofErr w:type="gramEnd"/>
    </w:p>
    <w:p w:rsidR="003B2C41" w:rsidRPr="003048EF" w:rsidRDefault="003B2C41" w:rsidP="00BE4B25">
      <w:pPr>
        <w:pStyle w:val="Heading3"/>
        <w:numPr>
          <w:ilvl w:val="0"/>
          <w:numId w:val="0"/>
        </w:numPr>
        <w:spacing w:before="120" w:after="120"/>
        <w:rPr>
          <w:rFonts w:ascii="Arial" w:hAnsi="Arial" w:cs="Arial"/>
          <w:b/>
          <w:i/>
          <w:color w:val="0000FF"/>
          <w:sz w:val="24"/>
          <w:szCs w:val="24"/>
        </w:rPr>
      </w:pPr>
      <w:r w:rsidRPr="003048EF">
        <w:rPr>
          <w:rFonts w:ascii="Arial" w:hAnsi="Arial" w:cs="Arial"/>
          <w:b/>
          <w:i/>
          <w:color w:val="0000FF"/>
          <w:sz w:val="24"/>
          <w:szCs w:val="24"/>
        </w:rPr>
        <w:t>Миссия МФИ</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Миссией компании является предоставление финансовых услуг предпринимателям с очень низким доходом, в целях накопления ими активов, создания новых рабочих мест и улучшения собственного уровня жизни. Данные услуги предоставляются через международную сеть самоокупаемых, самоуправляемых институтов.</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Миссия была сформулирована во время зарождения к компании и с тех пор сотрудники ФИНКА по всему миру уча</w:t>
      </w:r>
      <w:bookmarkStart w:id="13" w:name="_GoBack"/>
      <w:bookmarkEnd w:id="13"/>
      <w:r w:rsidRPr="003048EF">
        <w:rPr>
          <w:rFonts w:ascii="Arial" w:hAnsi="Arial" w:cs="Arial"/>
          <w:sz w:val="24"/>
          <w:szCs w:val="24"/>
        </w:rPr>
        <w:t>ствуют в е</w:t>
      </w:r>
      <w:r w:rsidR="000775BA">
        <w:rPr>
          <w:rFonts w:ascii="Arial" w:hAnsi="Arial" w:cs="Arial"/>
          <w:sz w:val="24"/>
          <w:szCs w:val="24"/>
        </w:rPr>
        <w:t>е</w:t>
      </w:r>
      <w:r w:rsidRPr="003048EF">
        <w:rPr>
          <w:rFonts w:ascii="Arial" w:hAnsi="Arial" w:cs="Arial"/>
          <w:sz w:val="24"/>
          <w:szCs w:val="24"/>
        </w:rPr>
        <w:t xml:space="preserve"> реализации.</w:t>
      </w:r>
    </w:p>
    <w:p w:rsidR="003B2C41" w:rsidRPr="003048EF" w:rsidRDefault="003B2C41" w:rsidP="000775BA">
      <w:pPr>
        <w:pStyle w:val="Heading3"/>
        <w:numPr>
          <w:ilvl w:val="0"/>
          <w:numId w:val="0"/>
        </w:numPr>
        <w:spacing w:before="120"/>
        <w:rPr>
          <w:rFonts w:ascii="Arial" w:hAnsi="Arial" w:cs="Arial"/>
          <w:b/>
          <w:i/>
          <w:color w:val="0000FF"/>
          <w:sz w:val="24"/>
          <w:szCs w:val="24"/>
        </w:rPr>
      </w:pPr>
      <w:r w:rsidRPr="003048EF">
        <w:rPr>
          <w:rFonts w:ascii="Arial" w:hAnsi="Arial" w:cs="Arial"/>
          <w:b/>
          <w:i/>
          <w:color w:val="0000FF"/>
          <w:sz w:val="24"/>
          <w:szCs w:val="24"/>
        </w:rPr>
        <w:t>История создания МФИ</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 xml:space="preserve">В </w:t>
      </w:r>
      <w:proofErr w:type="gramStart"/>
      <w:r w:rsidRPr="003048EF">
        <w:rPr>
          <w:rFonts w:ascii="Arial" w:hAnsi="Arial" w:cs="Arial"/>
          <w:sz w:val="24"/>
          <w:szCs w:val="24"/>
        </w:rPr>
        <w:t>далеком</w:t>
      </w:r>
      <w:proofErr w:type="gramEnd"/>
      <w:r w:rsidRPr="003048EF">
        <w:rPr>
          <w:rFonts w:ascii="Arial" w:hAnsi="Arial" w:cs="Arial"/>
          <w:sz w:val="24"/>
          <w:szCs w:val="24"/>
        </w:rPr>
        <w:t xml:space="preserve"> 1984 г. американский инвестиционный эксперт Джон </w:t>
      </w:r>
      <w:proofErr w:type="spellStart"/>
      <w:r w:rsidRPr="003048EF">
        <w:rPr>
          <w:rFonts w:ascii="Arial" w:hAnsi="Arial" w:cs="Arial"/>
          <w:sz w:val="24"/>
          <w:szCs w:val="24"/>
        </w:rPr>
        <w:t>Хэтч</w:t>
      </w:r>
      <w:proofErr w:type="spellEnd"/>
      <w:r w:rsidRPr="003048EF">
        <w:rPr>
          <w:rFonts w:ascii="Arial" w:hAnsi="Arial" w:cs="Arial"/>
          <w:sz w:val="24"/>
          <w:szCs w:val="24"/>
        </w:rPr>
        <w:t xml:space="preserve"> обратил внимание, что самая большая проблема, с которой приходилось сталкиваться предпринимателям в развивающихся странах - невозможность получения финансовых средств на развитие своего дела. Такую ситуацию можно было бы разрешить только одним способом: создать организацию, в основу которой бы легло оказание помощи людям, не имеющим доступа к традиционным услугам финансирования, но которые по-настоящему желали развивать собственный бизнес и улучшать свой уровень жизни! Именно такую идею удалось претворить в жизнь г-ну </w:t>
      </w:r>
      <w:proofErr w:type="spellStart"/>
      <w:r w:rsidRPr="003048EF">
        <w:rPr>
          <w:rFonts w:ascii="Arial" w:hAnsi="Arial" w:cs="Arial"/>
          <w:sz w:val="24"/>
          <w:szCs w:val="24"/>
        </w:rPr>
        <w:t>Хэтчу</w:t>
      </w:r>
      <w:proofErr w:type="spellEnd"/>
      <w:r w:rsidRPr="003048EF">
        <w:rPr>
          <w:rFonts w:ascii="Arial" w:hAnsi="Arial" w:cs="Arial"/>
          <w:sz w:val="24"/>
          <w:szCs w:val="24"/>
        </w:rPr>
        <w:t xml:space="preserve">, и на свет появилась компания </w:t>
      </w:r>
      <w:r w:rsidR="00DF7447">
        <w:rPr>
          <w:rFonts w:ascii="Arial" w:hAnsi="Arial" w:cs="Arial"/>
          <w:sz w:val="24"/>
          <w:szCs w:val="24"/>
        </w:rPr>
        <w:t>ФИНКА</w:t>
      </w:r>
      <w:r w:rsidRPr="003048EF">
        <w:rPr>
          <w:rFonts w:ascii="Arial" w:hAnsi="Arial" w:cs="Arial"/>
          <w:sz w:val="24"/>
          <w:szCs w:val="24"/>
        </w:rPr>
        <w:t>, которая успешно ведет свою деятельность вот уже на протяжении 27 лет в 21 стране мира.</w:t>
      </w:r>
    </w:p>
    <w:p w:rsidR="003B2C41" w:rsidRPr="003048EF" w:rsidRDefault="000775BA" w:rsidP="003B2C41">
      <w:pPr>
        <w:spacing w:before="120"/>
        <w:jc w:val="both"/>
        <w:rPr>
          <w:rFonts w:ascii="Arial" w:hAnsi="Arial" w:cs="Arial"/>
          <w:sz w:val="24"/>
          <w:szCs w:val="24"/>
        </w:rPr>
      </w:pPr>
      <w:r w:rsidRPr="003048EF">
        <w:rPr>
          <w:rFonts w:ascii="Arial" w:hAnsi="Arial" w:cs="Arial"/>
          <w:sz w:val="24"/>
          <w:szCs w:val="24"/>
        </w:rPr>
        <w:t>Свою</w:t>
      </w:r>
      <w:r w:rsidR="003B2C41" w:rsidRPr="003048EF">
        <w:rPr>
          <w:rFonts w:ascii="Arial" w:hAnsi="Arial" w:cs="Arial"/>
          <w:sz w:val="24"/>
          <w:szCs w:val="24"/>
        </w:rPr>
        <w:t xml:space="preserve"> деятельность в России ЗАО МФО «ФИНКА» начала в 1999 г. и на протяжении последних 13-ти лет компания уверенно закрепилась и стала одним из лидеров на рынке микрофинансирования в России. Головной офис компании находится в Самаре, компания имеет 3</w:t>
      </w:r>
      <w:r w:rsidR="00241101">
        <w:rPr>
          <w:rFonts w:ascii="Arial" w:hAnsi="Arial" w:cs="Arial"/>
          <w:sz w:val="24"/>
          <w:szCs w:val="24"/>
        </w:rPr>
        <w:t>3</w:t>
      </w:r>
      <w:r w:rsidR="003B2C41" w:rsidRPr="003048EF">
        <w:rPr>
          <w:rFonts w:ascii="Arial" w:hAnsi="Arial" w:cs="Arial"/>
          <w:sz w:val="24"/>
          <w:szCs w:val="24"/>
        </w:rPr>
        <w:t xml:space="preserve"> офиса обслуживания в 3-х российских регионах: в Поволжье, Сибири и на Северном Кавказе. В рамках этих трех крупных географических регионов, ФИНКА Россия работает в 1</w:t>
      </w:r>
      <w:r w:rsidR="00241101">
        <w:rPr>
          <w:rFonts w:ascii="Arial" w:hAnsi="Arial" w:cs="Arial"/>
          <w:sz w:val="24"/>
          <w:szCs w:val="24"/>
        </w:rPr>
        <w:t>2</w:t>
      </w:r>
      <w:r w:rsidR="003B2C41" w:rsidRPr="003048EF">
        <w:rPr>
          <w:rFonts w:ascii="Arial" w:hAnsi="Arial" w:cs="Arial"/>
          <w:sz w:val="24"/>
          <w:szCs w:val="24"/>
        </w:rPr>
        <w:t xml:space="preserve"> регионах и республиках в составе Российской Федерации: </w:t>
      </w:r>
      <w:proofErr w:type="gramStart"/>
      <w:r w:rsidR="003B2C41" w:rsidRPr="003048EF">
        <w:rPr>
          <w:rFonts w:ascii="Arial" w:hAnsi="Arial" w:cs="Arial"/>
          <w:sz w:val="24"/>
          <w:szCs w:val="24"/>
        </w:rPr>
        <w:t>Самарской, Оренбургской, Ульяновской, Новосибирской, Красноярской, Томской, Кемеровской о</w:t>
      </w:r>
      <w:r w:rsidR="00241101">
        <w:rPr>
          <w:rFonts w:ascii="Arial" w:hAnsi="Arial" w:cs="Arial"/>
          <w:sz w:val="24"/>
          <w:szCs w:val="24"/>
        </w:rPr>
        <w:t>бластях, Республиках Татарстан,</w:t>
      </w:r>
      <w:r w:rsidR="003B2C41" w:rsidRPr="003048EF">
        <w:rPr>
          <w:rFonts w:ascii="Arial" w:hAnsi="Arial" w:cs="Arial"/>
          <w:sz w:val="24"/>
          <w:szCs w:val="24"/>
        </w:rPr>
        <w:t xml:space="preserve"> Башкортостан</w:t>
      </w:r>
      <w:r w:rsidR="00241101">
        <w:rPr>
          <w:rFonts w:ascii="Arial" w:hAnsi="Arial" w:cs="Arial"/>
          <w:sz w:val="24"/>
          <w:szCs w:val="24"/>
        </w:rPr>
        <w:t xml:space="preserve">, Дагестан и </w:t>
      </w:r>
      <w:r w:rsidR="00241101" w:rsidRPr="00241101">
        <w:rPr>
          <w:rFonts w:ascii="Arial" w:hAnsi="Arial" w:cs="Arial"/>
          <w:sz w:val="24"/>
          <w:szCs w:val="24"/>
        </w:rPr>
        <w:t>Кабардино-Балкарской Республик</w:t>
      </w:r>
      <w:r w:rsidR="00241101">
        <w:rPr>
          <w:rFonts w:ascii="Arial" w:hAnsi="Arial" w:cs="Arial"/>
          <w:sz w:val="24"/>
          <w:szCs w:val="24"/>
        </w:rPr>
        <w:t>е</w:t>
      </w:r>
      <w:r w:rsidR="003B2C41" w:rsidRPr="003048EF">
        <w:rPr>
          <w:rFonts w:ascii="Arial" w:hAnsi="Arial" w:cs="Arial"/>
          <w:sz w:val="24"/>
          <w:szCs w:val="24"/>
        </w:rPr>
        <w:t>, Ставропольском Крае.</w:t>
      </w:r>
      <w:proofErr w:type="gramEnd"/>
      <w:r w:rsidR="003B2C41" w:rsidRPr="003048EF">
        <w:rPr>
          <w:rFonts w:ascii="Arial" w:hAnsi="Arial" w:cs="Arial"/>
          <w:sz w:val="24"/>
          <w:szCs w:val="24"/>
        </w:rPr>
        <w:t xml:space="preserve"> На сегодняшний день компания представлена в 1</w:t>
      </w:r>
      <w:r w:rsidR="00241101">
        <w:rPr>
          <w:rFonts w:ascii="Arial" w:hAnsi="Arial" w:cs="Arial"/>
          <w:sz w:val="24"/>
          <w:szCs w:val="24"/>
        </w:rPr>
        <w:t>2</w:t>
      </w:r>
      <w:r w:rsidR="003B2C41" w:rsidRPr="003048EF">
        <w:rPr>
          <w:rFonts w:ascii="Arial" w:hAnsi="Arial" w:cs="Arial"/>
          <w:sz w:val="24"/>
          <w:szCs w:val="24"/>
        </w:rPr>
        <w:t xml:space="preserve"> регионах и имеет 3</w:t>
      </w:r>
      <w:r w:rsidR="00241101">
        <w:rPr>
          <w:rFonts w:ascii="Arial" w:hAnsi="Arial" w:cs="Arial"/>
          <w:sz w:val="24"/>
          <w:szCs w:val="24"/>
        </w:rPr>
        <w:t>3</w:t>
      </w:r>
      <w:r w:rsidR="003B2C41" w:rsidRPr="003048EF">
        <w:rPr>
          <w:rFonts w:ascii="Arial" w:hAnsi="Arial" w:cs="Arial"/>
          <w:sz w:val="24"/>
          <w:szCs w:val="24"/>
        </w:rPr>
        <w:t xml:space="preserve"> офиса обс</w:t>
      </w:r>
      <w:r w:rsidR="00241101">
        <w:rPr>
          <w:rFonts w:ascii="Arial" w:hAnsi="Arial" w:cs="Arial"/>
          <w:sz w:val="24"/>
          <w:szCs w:val="24"/>
        </w:rPr>
        <w:t>луживания.</w:t>
      </w:r>
    </w:p>
    <w:p w:rsidR="003B2C41" w:rsidRPr="003048EF" w:rsidRDefault="003B2C41" w:rsidP="003048EF">
      <w:pPr>
        <w:pStyle w:val="Heading3"/>
        <w:numPr>
          <w:ilvl w:val="0"/>
          <w:numId w:val="0"/>
        </w:numPr>
        <w:spacing w:before="120" w:after="120"/>
        <w:rPr>
          <w:rFonts w:ascii="Arial" w:hAnsi="Arial" w:cs="Arial"/>
          <w:b/>
          <w:i/>
          <w:color w:val="0000FF"/>
          <w:sz w:val="24"/>
          <w:szCs w:val="24"/>
        </w:rPr>
      </w:pPr>
      <w:r w:rsidRPr="003048EF">
        <w:rPr>
          <w:rFonts w:ascii="Arial" w:hAnsi="Arial" w:cs="Arial"/>
          <w:b/>
          <w:i/>
          <w:color w:val="0000FF"/>
          <w:sz w:val="24"/>
          <w:szCs w:val="24"/>
        </w:rPr>
        <w:t>Основные достижения МФИ</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 xml:space="preserve">Компания постоянно пополняет свою копилку наград за успехи. Одним из последних и значительных достижений компании стало участие в ежегодном конкурсе «Российские премии Фонда </w:t>
      </w:r>
      <w:proofErr w:type="spellStart"/>
      <w:r w:rsidRPr="003048EF">
        <w:rPr>
          <w:rFonts w:ascii="Arial" w:hAnsi="Arial" w:cs="Arial"/>
          <w:sz w:val="24"/>
          <w:szCs w:val="24"/>
        </w:rPr>
        <w:t>Citi</w:t>
      </w:r>
      <w:proofErr w:type="spellEnd"/>
      <w:r w:rsidRPr="003048EF">
        <w:rPr>
          <w:rFonts w:ascii="Arial" w:hAnsi="Arial" w:cs="Arial"/>
          <w:sz w:val="24"/>
          <w:szCs w:val="24"/>
        </w:rPr>
        <w:t xml:space="preserve"> в области микропредпринимательства». По итогам конкурса компания ЗАО МФО ФИНКА» стала финалистом в номинации «Лучшая организация микрофинансирования 2011 г.: стабильность и развитие», отмечена дипломом «За активное участие и высокое качество предоставляемых заявок»</w:t>
      </w:r>
      <w:r w:rsidR="000775BA">
        <w:rPr>
          <w:rFonts w:ascii="Arial" w:hAnsi="Arial" w:cs="Arial"/>
          <w:sz w:val="24"/>
          <w:szCs w:val="24"/>
        </w:rPr>
        <w:t>.</w:t>
      </w:r>
      <w:r w:rsidRPr="003048EF">
        <w:rPr>
          <w:rFonts w:ascii="Arial" w:hAnsi="Arial" w:cs="Arial"/>
          <w:sz w:val="24"/>
          <w:szCs w:val="24"/>
        </w:rPr>
        <w:t xml:space="preserve"> «Лучшим кредитным экспертом 2011 года» была признана Веденеева Наталья, являющаяся специалистом по финансированию малого бизнеса компании, а первым в номинации «Лучший предприниматель 2011 г.» стала клиентка Натальи Веденеевой, Ирина Диденко. Также клиентка компании Рогожина </w:t>
      </w:r>
      <w:proofErr w:type="spellStart"/>
      <w:r w:rsidRPr="003048EF">
        <w:rPr>
          <w:rFonts w:ascii="Arial" w:hAnsi="Arial" w:cs="Arial"/>
          <w:sz w:val="24"/>
          <w:szCs w:val="24"/>
        </w:rPr>
        <w:t>Занфира</w:t>
      </w:r>
      <w:proofErr w:type="spellEnd"/>
      <w:r w:rsidRPr="003048EF">
        <w:rPr>
          <w:rFonts w:ascii="Arial" w:hAnsi="Arial" w:cs="Arial"/>
          <w:sz w:val="24"/>
          <w:szCs w:val="24"/>
        </w:rPr>
        <w:t xml:space="preserve"> - победительница в номинации «Женская инициатива в предпринимательстве», Голубева Екатерина - победительница в номинации «За социальную значимость деятельности».  </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Кроме этого, по итогам 2011 г. ЗАО МФО ФИНКА вошла в ТОП-100 Лучших работодателей России 2011.</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Все эти победы очень важны для компании и являются неоспоримым доказательством успешной работы ФИНКА и профессионализма ее сотрудников!</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 xml:space="preserve">Компания ФИНКА следует своей миссии и предоставляет финансовые услуги предпринимателям с очень низким доходом, благодаря чему клиенты компании улучшают свое материальное состояние, кроме этого ФИНКА открыта для </w:t>
      </w:r>
      <w:r w:rsidRPr="003048EF">
        <w:rPr>
          <w:rFonts w:ascii="Arial" w:hAnsi="Arial" w:cs="Arial"/>
          <w:sz w:val="24"/>
          <w:szCs w:val="24"/>
        </w:rPr>
        <w:lastRenderedPageBreak/>
        <w:t>сотрудничества с мигрантами, предоставляя тем самым им возможность создания новых рабочих мест и в целом улучшения их уровня жизни. Соблюдение и следование этим принципам и есть главное достижение компании, которым она, безусловно, гордится!</w:t>
      </w:r>
    </w:p>
    <w:p w:rsidR="003B2C41" w:rsidRPr="003048EF" w:rsidRDefault="003B2C41" w:rsidP="003048EF">
      <w:pPr>
        <w:pStyle w:val="Heading3"/>
        <w:numPr>
          <w:ilvl w:val="0"/>
          <w:numId w:val="0"/>
        </w:numPr>
        <w:spacing w:before="120" w:after="120"/>
        <w:rPr>
          <w:rFonts w:ascii="Arial" w:hAnsi="Arial" w:cs="Arial"/>
          <w:b/>
          <w:i/>
          <w:color w:val="0000FF"/>
          <w:sz w:val="24"/>
          <w:szCs w:val="24"/>
        </w:rPr>
      </w:pPr>
      <w:r w:rsidRPr="003048EF">
        <w:rPr>
          <w:rFonts w:ascii="Arial" w:hAnsi="Arial" w:cs="Arial"/>
          <w:b/>
          <w:i/>
          <w:color w:val="0000FF"/>
          <w:sz w:val="24"/>
          <w:szCs w:val="24"/>
        </w:rPr>
        <w:t>Сильные и слабые стороны МФИ</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Как кто-то сказал: «нет предела совершенству». Но ФИНКА к этому стреми</w:t>
      </w:r>
      <w:r w:rsidR="00156E11">
        <w:rPr>
          <w:rFonts w:ascii="Arial" w:hAnsi="Arial" w:cs="Arial"/>
          <w:sz w:val="24"/>
          <w:szCs w:val="24"/>
        </w:rPr>
        <w:t>т</w:t>
      </w:r>
      <w:r w:rsidRPr="003048EF">
        <w:rPr>
          <w:rFonts w:ascii="Arial" w:hAnsi="Arial" w:cs="Arial"/>
          <w:sz w:val="24"/>
          <w:szCs w:val="24"/>
        </w:rPr>
        <w:t>ся! Все сотрудники ФИНК</w:t>
      </w:r>
      <w:r w:rsidR="000775BA">
        <w:rPr>
          <w:rFonts w:ascii="Arial" w:hAnsi="Arial" w:cs="Arial"/>
          <w:sz w:val="24"/>
          <w:szCs w:val="24"/>
        </w:rPr>
        <w:t>А</w:t>
      </w:r>
      <w:r w:rsidRPr="003048EF">
        <w:rPr>
          <w:rFonts w:ascii="Arial" w:hAnsi="Arial" w:cs="Arial"/>
          <w:sz w:val="24"/>
          <w:szCs w:val="24"/>
        </w:rPr>
        <w:t xml:space="preserve"> нацелены на оперативную работу с каждым клиентом. Для оформления займа клиенту необходим лишь паспорт и наличие бизнеса. </w:t>
      </w:r>
      <w:proofErr w:type="gramStart"/>
      <w:r w:rsidRPr="003048EF">
        <w:rPr>
          <w:rFonts w:ascii="Arial" w:hAnsi="Arial" w:cs="Arial"/>
          <w:sz w:val="24"/>
          <w:szCs w:val="24"/>
        </w:rPr>
        <w:t>В</w:t>
      </w:r>
      <w:proofErr w:type="gramEnd"/>
      <w:r w:rsidRPr="003048EF">
        <w:rPr>
          <w:rFonts w:ascii="Arial" w:hAnsi="Arial" w:cs="Arial"/>
          <w:sz w:val="24"/>
          <w:szCs w:val="24"/>
        </w:rPr>
        <w:t xml:space="preserve"> </w:t>
      </w:r>
      <w:proofErr w:type="gramStart"/>
      <w:r w:rsidRPr="003048EF">
        <w:rPr>
          <w:rFonts w:ascii="Arial" w:hAnsi="Arial" w:cs="Arial"/>
          <w:sz w:val="24"/>
          <w:szCs w:val="24"/>
        </w:rPr>
        <w:t>ФИНК</w:t>
      </w:r>
      <w:r w:rsidR="000775BA">
        <w:rPr>
          <w:rFonts w:ascii="Arial" w:hAnsi="Arial" w:cs="Arial"/>
          <w:sz w:val="24"/>
          <w:szCs w:val="24"/>
        </w:rPr>
        <w:t>А</w:t>
      </w:r>
      <w:proofErr w:type="gramEnd"/>
      <w:r w:rsidRPr="003048EF">
        <w:rPr>
          <w:rFonts w:ascii="Arial" w:hAnsi="Arial" w:cs="Arial"/>
          <w:sz w:val="24"/>
          <w:szCs w:val="24"/>
        </w:rPr>
        <w:t xml:space="preserve"> можно получить </w:t>
      </w:r>
      <w:proofErr w:type="spellStart"/>
      <w:r w:rsidRPr="003048EF">
        <w:rPr>
          <w:rFonts w:ascii="Arial" w:hAnsi="Arial" w:cs="Arial"/>
          <w:sz w:val="24"/>
          <w:szCs w:val="24"/>
        </w:rPr>
        <w:t>займ</w:t>
      </w:r>
      <w:proofErr w:type="spellEnd"/>
      <w:r w:rsidRPr="003048EF">
        <w:rPr>
          <w:rFonts w:ascii="Arial" w:hAnsi="Arial" w:cs="Arial"/>
          <w:sz w:val="24"/>
          <w:szCs w:val="24"/>
        </w:rPr>
        <w:t xml:space="preserve">, не являясь резидентом страны (достаточно регистрации и миграционной карты). До выдачи займа персональный менеджер лично посещает клиента, помогает оформить все необходимые документы и оказывает информационную поддержку на протяжении всего периода обслуживания в компании. После анализа бизнеса клиента рассмотрение заявки клиента осуществляется не более 48 часов. Таким образом, </w:t>
      </w:r>
      <w:r w:rsidR="00156E11">
        <w:rPr>
          <w:rFonts w:ascii="Arial" w:hAnsi="Arial" w:cs="Arial"/>
          <w:sz w:val="24"/>
          <w:szCs w:val="24"/>
        </w:rPr>
        <w:t>ФИНКА</w:t>
      </w:r>
      <w:r w:rsidRPr="003048EF">
        <w:rPr>
          <w:rFonts w:ascii="Arial" w:hAnsi="Arial" w:cs="Arial"/>
          <w:sz w:val="24"/>
          <w:szCs w:val="24"/>
        </w:rPr>
        <w:t xml:space="preserve"> поддерживает статус компании, которая выдает займы быстро, с минимальным пакетом документов!</w:t>
      </w:r>
    </w:p>
    <w:p w:rsidR="003B2C41" w:rsidRPr="003048EF" w:rsidRDefault="003B2C41" w:rsidP="003048EF">
      <w:pPr>
        <w:pStyle w:val="Heading3"/>
        <w:numPr>
          <w:ilvl w:val="0"/>
          <w:numId w:val="0"/>
        </w:numPr>
        <w:spacing w:before="120" w:after="120"/>
        <w:rPr>
          <w:rFonts w:ascii="Arial" w:hAnsi="Arial" w:cs="Arial"/>
          <w:b/>
          <w:i/>
          <w:color w:val="0000FF"/>
          <w:sz w:val="24"/>
          <w:szCs w:val="24"/>
        </w:rPr>
      </w:pPr>
      <w:r w:rsidRPr="003048EF">
        <w:rPr>
          <w:rFonts w:ascii="Arial" w:hAnsi="Arial" w:cs="Arial"/>
          <w:b/>
          <w:i/>
          <w:color w:val="0000FF"/>
          <w:sz w:val="24"/>
          <w:szCs w:val="24"/>
        </w:rPr>
        <w:t>Социальные эффекты деятельности МФИ</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 xml:space="preserve">Благодаря займам ФИНКА у клиентов компании появляется возможность в создании новых рабочих мест, улучшении собственного уровня жизни, накапливании активов и, как следствие, развитии своего бизнеса. Результаты деятельности компании ежегодно подтверждают свою положительную направленность на подведении итогов конкурса «Российские премии Фонда </w:t>
      </w:r>
      <w:proofErr w:type="spellStart"/>
      <w:r w:rsidRPr="003048EF">
        <w:rPr>
          <w:rFonts w:ascii="Arial" w:hAnsi="Arial" w:cs="Arial"/>
          <w:sz w:val="24"/>
          <w:szCs w:val="24"/>
        </w:rPr>
        <w:t>Citi</w:t>
      </w:r>
      <w:proofErr w:type="spellEnd"/>
      <w:r w:rsidRPr="003048EF">
        <w:rPr>
          <w:rFonts w:ascii="Arial" w:hAnsi="Arial" w:cs="Arial"/>
          <w:sz w:val="24"/>
          <w:szCs w:val="24"/>
        </w:rPr>
        <w:t xml:space="preserve"> в области микропредпринимательства».</w:t>
      </w:r>
    </w:p>
    <w:p w:rsidR="003B2C41" w:rsidRPr="003048EF" w:rsidRDefault="003B2C41" w:rsidP="0089793F">
      <w:pPr>
        <w:pStyle w:val="Heading3"/>
        <w:numPr>
          <w:ilvl w:val="0"/>
          <w:numId w:val="0"/>
        </w:numPr>
        <w:spacing w:before="240"/>
        <w:rPr>
          <w:rFonts w:ascii="Arial" w:hAnsi="Arial" w:cs="Arial"/>
          <w:b/>
          <w:i/>
          <w:color w:val="17365D" w:themeColor="text2" w:themeShade="BF"/>
          <w:sz w:val="32"/>
          <w:szCs w:val="32"/>
        </w:rPr>
      </w:pPr>
      <w:r w:rsidRPr="003048EF">
        <w:rPr>
          <w:rFonts w:ascii="Arial" w:hAnsi="Arial" w:cs="Arial"/>
          <w:b/>
          <w:i/>
          <w:color w:val="17365D" w:themeColor="text2" w:themeShade="BF"/>
          <w:sz w:val="32"/>
          <w:szCs w:val="32"/>
        </w:rPr>
        <w:t xml:space="preserve">ПОЛИТИКА ПО РАБОТЕ С КЛИЕНТАМИ </w:t>
      </w:r>
    </w:p>
    <w:p w:rsidR="003B2C41" w:rsidRPr="003048EF" w:rsidRDefault="003B2C41" w:rsidP="003048EF">
      <w:pPr>
        <w:pStyle w:val="Heading3"/>
        <w:numPr>
          <w:ilvl w:val="0"/>
          <w:numId w:val="0"/>
        </w:numPr>
        <w:spacing w:before="120" w:after="120"/>
        <w:rPr>
          <w:rFonts w:ascii="Arial" w:hAnsi="Arial" w:cs="Arial"/>
          <w:b/>
          <w:i/>
          <w:color w:val="0000FF"/>
          <w:sz w:val="24"/>
          <w:szCs w:val="24"/>
        </w:rPr>
      </w:pPr>
      <w:r w:rsidRPr="003048EF">
        <w:rPr>
          <w:rFonts w:ascii="Arial" w:hAnsi="Arial" w:cs="Arial"/>
          <w:b/>
          <w:i/>
          <w:color w:val="0000FF"/>
          <w:sz w:val="24"/>
          <w:szCs w:val="24"/>
        </w:rPr>
        <w:t xml:space="preserve">Клиентские группы, с которыми работает </w:t>
      </w:r>
      <w:r w:rsidR="000775BA">
        <w:rPr>
          <w:rFonts w:ascii="Arial" w:hAnsi="Arial" w:cs="Arial"/>
          <w:b/>
          <w:i/>
          <w:color w:val="0000FF"/>
          <w:sz w:val="24"/>
          <w:szCs w:val="24"/>
        </w:rPr>
        <w:t>ФИНКА:</w:t>
      </w:r>
    </w:p>
    <w:p w:rsidR="003B2C41" w:rsidRPr="003048EF" w:rsidRDefault="003B2C41" w:rsidP="003B2C41">
      <w:pPr>
        <w:numPr>
          <w:ilvl w:val="0"/>
          <w:numId w:val="7"/>
        </w:numPr>
        <w:spacing w:before="120"/>
        <w:jc w:val="both"/>
        <w:rPr>
          <w:rFonts w:ascii="Arial" w:hAnsi="Arial" w:cs="Arial"/>
          <w:sz w:val="24"/>
          <w:szCs w:val="24"/>
        </w:rPr>
      </w:pPr>
      <w:r w:rsidRPr="003048EF">
        <w:rPr>
          <w:rFonts w:ascii="Arial" w:hAnsi="Arial" w:cs="Arial"/>
          <w:sz w:val="24"/>
          <w:szCs w:val="24"/>
        </w:rPr>
        <w:t>Клиенты, проживающие в сельской местности;</w:t>
      </w:r>
    </w:p>
    <w:p w:rsidR="003B2C41" w:rsidRPr="003048EF" w:rsidRDefault="003B2C41" w:rsidP="003B2C41">
      <w:pPr>
        <w:numPr>
          <w:ilvl w:val="0"/>
          <w:numId w:val="7"/>
        </w:numPr>
        <w:spacing w:before="120"/>
        <w:jc w:val="both"/>
        <w:rPr>
          <w:rFonts w:ascii="Arial" w:hAnsi="Arial" w:cs="Arial"/>
          <w:sz w:val="24"/>
          <w:szCs w:val="24"/>
        </w:rPr>
      </w:pPr>
      <w:r w:rsidRPr="003048EF">
        <w:rPr>
          <w:rFonts w:ascii="Arial" w:hAnsi="Arial" w:cs="Arial"/>
          <w:sz w:val="24"/>
          <w:szCs w:val="24"/>
        </w:rPr>
        <w:t>Жители малых городов;</w:t>
      </w:r>
    </w:p>
    <w:p w:rsidR="003B2C41" w:rsidRPr="003048EF" w:rsidRDefault="003B2C41" w:rsidP="003B2C41">
      <w:pPr>
        <w:numPr>
          <w:ilvl w:val="0"/>
          <w:numId w:val="7"/>
        </w:numPr>
        <w:spacing w:before="120"/>
        <w:jc w:val="both"/>
        <w:rPr>
          <w:rFonts w:ascii="Arial" w:hAnsi="Arial" w:cs="Arial"/>
          <w:sz w:val="24"/>
          <w:szCs w:val="24"/>
        </w:rPr>
      </w:pPr>
      <w:r w:rsidRPr="003048EF">
        <w:rPr>
          <w:rFonts w:ascii="Arial" w:hAnsi="Arial" w:cs="Arial"/>
          <w:sz w:val="24"/>
          <w:szCs w:val="24"/>
        </w:rPr>
        <w:t>Женщины;</w:t>
      </w:r>
    </w:p>
    <w:p w:rsidR="003B2C41" w:rsidRPr="003048EF" w:rsidRDefault="003B2C41" w:rsidP="003B2C41">
      <w:pPr>
        <w:numPr>
          <w:ilvl w:val="0"/>
          <w:numId w:val="7"/>
        </w:numPr>
        <w:spacing w:before="120"/>
        <w:jc w:val="both"/>
        <w:rPr>
          <w:rFonts w:ascii="Arial" w:hAnsi="Arial" w:cs="Arial"/>
          <w:sz w:val="24"/>
          <w:szCs w:val="24"/>
        </w:rPr>
      </w:pPr>
      <w:r w:rsidRPr="003048EF">
        <w:rPr>
          <w:rFonts w:ascii="Arial" w:hAnsi="Arial" w:cs="Arial"/>
          <w:sz w:val="24"/>
          <w:szCs w:val="24"/>
        </w:rPr>
        <w:t>Лица с низким уровнем доходов;</w:t>
      </w:r>
    </w:p>
    <w:p w:rsidR="003B2C41" w:rsidRPr="003048EF" w:rsidRDefault="003B2C41" w:rsidP="003B2C41">
      <w:pPr>
        <w:numPr>
          <w:ilvl w:val="0"/>
          <w:numId w:val="7"/>
        </w:numPr>
        <w:spacing w:before="120"/>
        <w:jc w:val="both"/>
        <w:rPr>
          <w:rFonts w:ascii="Arial" w:hAnsi="Arial" w:cs="Arial"/>
          <w:sz w:val="24"/>
          <w:szCs w:val="24"/>
        </w:rPr>
      </w:pPr>
      <w:r w:rsidRPr="003048EF">
        <w:rPr>
          <w:rFonts w:ascii="Arial" w:hAnsi="Arial" w:cs="Arial"/>
          <w:sz w:val="24"/>
          <w:szCs w:val="24"/>
        </w:rPr>
        <w:t>Пенсионеры;</w:t>
      </w:r>
    </w:p>
    <w:p w:rsidR="003B2C41" w:rsidRPr="003048EF" w:rsidRDefault="003B2C41" w:rsidP="003B2C41">
      <w:pPr>
        <w:numPr>
          <w:ilvl w:val="0"/>
          <w:numId w:val="7"/>
        </w:numPr>
        <w:spacing w:before="120"/>
        <w:jc w:val="both"/>
        <w:rPr>
          <w:rFonts w:ascii="Arial" w:hAnsi="Arial" w:cs="Arial"/>
          <w:sz w:val="24"/>
          <w:szCs w:val="24"/>
        </w:rPr>
      </w:pPr>
      <w:r w:rsidRPr="003048EF">
        <w:rPr>
          <w:rFonts w:ascii="Arial" w:hAnsi="Arial" w:cs="Arial"/>
          <w:sz w:val="24"/>
          <w:szCs w:val="24"/>
        </w:rPr>
        <w:t xml:space="preserve">Формально </w:t>
      </w:r>
      <w:proofErr w:type="spellStart"/>
      <w:r w:rsidRPr="003048EF">
        <w:rPr>
          <w:rFonts w:ascii="Arial" w:hAnsi="Arial" w:cs="Arial"/>
          <w:sz w:val="24"/>
          <w:szCs w:val="24"/>
        </w:rPr>
        <w:t>незарегистированный</w:t>
      </w:r>
      <w:proofErr w:type="spellEnd"/>
      <w:r w:rsidRPr="003048EF">
        <w:rPr>
          <w:rFonts w:ascii="Arial" w:hAnsi="Arial" w:cs="Arial"/>
          <w:sz w:val="24"/>
          <w:szCs w:val="24"/>
        </w:rPr>
        <w:t xml:space="preserve"> бизнес;</w:t>
      </w:r>
    </w:p>
    <w:p w:rsidR="003B2C41" w:rsidRPr="003048EF" w:rsidRDefault="003B2C41" w:rsidP="003B2C41">
      <w:pPr>
        <w:numPr>
          <w:ilvl w:val="0"/>
          <w:numId w:val="7"/>
        </w:numPr>
        <w:spacing w:before="120"/>
        <w:jc w:val="both"/>
        <w:rPr>
          <w:rFonts w:ascii="Arial" w:hAnsi="Arial" w:cs="Arial"/>
          <w:sz w:val="24"/>
          <w:szCs w:val="24"/>
        </w:rPr>
      </w:pPr>
      <w:r w:rsidRPr="003048EF">
        <w:rPr>
          <w:rFonts w:ascii="Arial" w:hAnsi="Arial" w:cs="Arial"/>
          <w:sz w:val="24"/>
          <w:szCs w:val="24"/>
        </w:rPr>
        <w:t>Мигранты;</w:t>
      </w:r>
    </w:p>
    <w:p w:rsidR="003B2C41" w:rsidRPr="003048EF" w:rsidRDefault="003B2C41" w:rsidP="003B2C41">
      <w:pPr>
        <w:numPr>
          <w:ilvl w:val="0"/>
          <w:numId w:val="7"/>
        </w:numPr>
        <w:spacing w:before="120"/>
        <w:jc w:val="both"/>
        <w:rPr>
          <w:rFonts w:ascii="Arial" w:hAnsi="Arial" w:cs="Arial"/>
          <w:sz w:val="24"/>
          <w:szCs w:val="24"/>
        </w:rPr>
      </w:pPr>
      <w:r w:rsidRPr="003048EF">
        <w:rPr>
          <w:rFonts w:ascii="Arial" w:hAnsi="Arial" w:cs="Arial"/>
          <w:sz w:val="24"/>
          <w:szCs w:val="24"/>
        </w:rPr>
        <w:t>Стартующий бизнес;</w:t>
      </w:r>
    </w:p>
    <w:p w:rsidR="003B2C41" w:rsidRPr="003048EF" w:rsidRDefault="003B2C41" w:rsidP="003B2C41">
      <w:pPr>
        <w:numPr>
          <w:ilvl w:val="0"/>
          <w:numId w:val="7"/>
        </w:numPr>
        <w:spacing w:before="120"/>
        <w:jc w:val="both"/>
        <w:rPr>
          <w:rFonts w:ascii="Arial" w:hAnsi="Arial" w:cs="Arial"/>
          <w:sz w:val="24"/>
          <w:szCs w:val="24"/>
        </w:rPr>
      </w:pPr>
      <w:r w:rsidRPr="003048EF">
        <w:rPr>
          <w:rFonts w:ascii="Arial" w:hAnsi="Arial" w:cs="Arial"/>
          <w:sz w:val="24"/>
          <w:szCs w:val="24"/>
        </w:rPr>
        <w:t>Микро и малый бизнес</w:t>
      </w:r>
      <w:r w:rsidR="000775BA">
        <w:rPr>
          <w:rFonts w:ascii="Arial" w:hAnsi="Arial" w:cs="Arial"/>
          <w:sz w:val="24"/>
          <w:szCs w:val="24"/>
        </w:rPr>
        <w:t>.</w:t>
      </w:r>
    </w:p>
    <w:p w:rsidR="003B2C41" w:rsidRPr="003048EF" w:rsidRDefault="003B2C41" w:rsidP="003048EF">
      <w:pPr>
        <w:pStyle w:val="Heading3"/>
        <w:numPr>
          <w:ilvl w:val="0"/>
          <w:numId w:val="0"/>
        </w:numPr>
        <w:spacing w:before="120" w:after="120"/>
        <w:rPr>
          <w:rFonts w:ascii="Arial" w:hAnsi="Arial" w:cs="Arial"/>
          <w:b/>
          <w:i/>
          <w:color w:val="0000FF"/>
          <w:sz w:val="24"/>
          <w:szCs w:val="24"/>
        </w:rPr>
      </w:pPr>
      <w:r w:rsidRPr="003048EF">
        <w:rPr>
          <w:rFonts w:ascii="Arial" w:hAnsi="Arial" w:cs="Arial"/>
          <w:b/>
          <w:i/>
          <w:color w:val="0000FF"/>
          <w:sz w:val="24"/>
          <w:szCs w:val="24"/>
        </w:rPr>
        <w:t>Социальная ответственность по отношению к клиентам</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ФИНКА подходит социально ответственно к клиентам, придерживаясь следующих правил:</w:t>
      </w:r>
    </w:p>
    <w:p w:rsidR="003B2C41" w:rsidRPr="003048EF" w:rsidRDefault="003B2C41" w:rsidP="003B2C41">
      <w:pPr>
        <w:numPr>
          <w:ilvl w:val="0"/>
          <w:numId w:val="6"/>
        </w:numPr>
        <w:jc w:val="both"/>
        <w:rPr>
          <w:rFonts w:ascii="Arial" w:hAnsi="Arial" w:cs="Arial"/>
          <w:sz w:val="24"/>
          <w:szCs w:val="24"/>
        </w:rPr>
      </w:pPr>
      <w:r w:rsidRPr="003048EF">
        <w:rPr>
          <w:rFonts w:ascii="Arial" w:hAnsi="Arial" w:cs="Arial"/>
          <w:sz w:val="24"/>
          <w:szCs w:val="24"/>
        </w:rPr>
        <w:t>Отсутствие обеспечения (залога) не является причиной в отказе выдачи займа. Решение о выдаче займа принимается на основе тщательного анализа платежеспособности потенциального клиента.</w:t>
      </w:r>
    </w:p>
    <w:p w:rsidR="003B2C41" w:rsidRPr="003048EF" w:rsidRDefault="003B2C41" w:rsidP="003B2C41">
      <w:pPr>
        <w:numPr>
          <w:ilvl w:val="0"/>
          <w:numId w:val="6"/>
        </w:numPr>
        <w:jc w:val="both"/>
        <w:rPr>
          <w:rFonts w:ascii="Arial" w:hAnsi="Arial" w:cs="Arial"/>
          <w:sz w:val="24"/>
          <w:szCs w:val="24"/>
        </w:rPr>
      </w:pPr>
      <w:r w:rsidRPr="003048EF">
        <w:rPr>
          <w:rFonts w:ascii="Arial" w:hAnsi="Arial" w:cs="Arial"/>
          <w:sz w:val="24"/>
          <w:szCs w:val="24"/>
        </w:rPr>
        <w:t xml:space="preserve">В целях снижения риска </w:t>
      </w:r>
      <w:proofErr w:type="spellStart"/>
      <w:r w:rsidRPr="003048EF">
        <w:rPr>
          <w:rFonts w:ascii="Arial" w:hAnsi="Arial" w:cs="Arial"/>
          <w:sz w:val="24"/>
          <w:szCs w:val="24"/>
        </w:rPr>
        <w:t>перекредитования</w:t>
      </w:r>
      <w:proofErr w:type="spellEnd"/>
      <w:r w:rsidRPr="003048EF">
        <w:rPr>
          <w:rFonts w:ascii="Arial" w:hAnsi="Arial" w:cs="Arial"/>
          <w:sz w:val="24"/>
          <w:szCs w:val="24"/>
        </w:rPr>
        <w:t xml:space="preserve"> потенциальных клиентов, а также для снижения рисков невозврата внутренний аудит МФИ проверяет уровень задолженности домохозяйств, выявляет нарушения, включая несанкционированное рефинансирование, наличие нескольких заемщиков или поручителей в одном домохозяйстве.  </w:t>
      </w:r>
    </w:p>
    <w:p w:rsidR="003B2C41" w:rsidRPr="003048EF" w:rsidRDefault="003B2C41" w:rsidP="003B2C41">
      <w:pPr>
        <w:numPr>
          <w:ilvl w:val="0"/>
          <w:numId w:val="6"/>
        </w:numPr>
        <w:jc w:val="both"/>
        <w:rPr>
          <w:rFonts w:ascii="Arial" w:hAnsi="Arial" w:cs="Arial"/>
          <w:sz w:val="24"/>
          <w:szCs w:val="24"/>
        </w:rPr>
      </w:pPr>
      <w:r w:rsidRPr="003048EF">
        <w:rPr>
          <w:rFonts w:ascii="Arial" w:hAnsi="Arial" w:cs="Arial"/>
          <w:sz w:val="24"/>
          <w:szCs w:val="24"/>
        </w:rPr>
        <w:t xml:space="preserve">Показатель качества портфеля в системе стимулирования сотрудников имеет, как минимум, такой же вес, как факторы роста портфеля или количества клиентов. Премия выдается только при условии высокого качества портфеля. </w:t>
      </w:r>
    </w:p>
    <w:p w:rsidR="003B2C41" w:rsidRPr="003048EF" w:rsidRDefault="003B2C41" w:rsidP="003B2C41">
      <w:pPr>
        <w:numPr>
          <w:ilvl w:val="0"/>
          <w:numId w:val="6"/>
        </w:numPr>
        <w:jc w:val="both"/>
        <w:rPr>
          <w:rFonts w:ascii="Arial" w:hAnsi="Arial" w:cs="Arial"/>
          <w:sz w:val="24"/>
          <w:szCs w:val="24"/>
        </w:rPr>
      </w:pPr>
      <w:r w:rsidRPr="003048EF">
        <w:rPr>
          <w:rFonts w:ascii="Arial" w:hAnsi="Arial" w:cs="Arial"/>
          <w:sz w:val="24"/>
          <w:szCs w:val="24"/>
        </w:rPr>
        <w:lastRenderedPageBreak/>
        <w:t>Цены, сроки и условия всех финансовых продуктов полностью раскрываются клиентам до момента продажи, в том числе информация о процентных ставках, страховых взносах, всех комиссионных платежах, штрафах, связанных продуктах, платежах в пользу третьих лиц, а также о возможности пересмотра указанных платежей с течением времени.</w:t>
      </w:r>
    </w:p>
    <w:p w:rsidR="003B2C41" w:rsidRPr="003048EF" w:rsidRDefault="003B2C41" w:rsidP="003B2C41">
      <w:pPr>
        <w:numPr>
          <w:ilvl w:val="0"/>
          <w:numId w:val="6"/>
        </w:numPr>
        <w:jc w:val="both"/>
        <w:rPr>
          <w:rFonts w:ascii="Arial" w:hAnsi="Arial" w:cs="Arial"/>
          <w:sz w:val="24"/>
          <w:szCs w:val="24"/>
        </w:rPr>
      </w:pPr>
      <w:r w:rsidRPr="003048EF">
        <w:rPr>
          <w:rFonts w:ascii="Arial" w:hAnsi="Arial" w:cs="Arial"/>
          <w:sz w:val="24"/>
          <w:szCs w:val="24"/>
        </w:rPr>
        <w:t>Сотрудники обучены эффективному общению со всеми клиентами и обеспечивают понимание клиентами характеристик продукта, условий договора, своих прав и обязанностей. Методы коммуникации соответствуют уровню грамотности клиентов (например, прочтение договора вслух, подготовка материалов на понятном ему языке).</w:t>
      </w:r>
    </w:p>
    <w:p w:rsidR="003B2C41" w:rsidRPr="003048EF" w:rsidRDefault="003B2C41" w:rsidP="003B2C41">
      <w:pPr>
        <w:numPr>
          <w:ilvl w:val="0"/>
          <w:numId w:val="6"/>
        </w:numPr>
        <w:jc w:val="both"/>
        <w:rPr>
          <w:rFonts w:ascii="Arial" w:hAnsi="Arial" w:cs="Arial"/>
          <w:sz w:val="24"/>
          <w:szCs w:val="24"/>
        </w:rPr>
      </w:pPr>
      <w:r w:rsidRPr="003048EF">
        <w:rPr>
          <w:rFonts w:ascii="Arial" w:hAnsi="Arial" w:cs="Arial"/>
          <w:sz w:val="24"/>
          <w:szCs w:val="24"/>
        </w:rPr>
        <w:t>В моральном кодексе, в инструкции для сотрудников или в пособии по взысканию просроченной задолженности четко прописано, какие способы взыскания задолженности являются приемлемыми, а какие - нет.</w:t>
      </w:r>
    </w:p>
    <w:p w:rsidR="003B2C41" w:rsidRPr="003048EF" w:rsidRDefault="003B2C41" w:rsidP="003B2C41">
      <w:pPr>
        <w:numPr>
          <w:ilvl w:val="0"/>
          <w:numId w:val="6"/>
        </w:numPr>
        <w:jc w:val="both"/>
        <w:rPr>
          <w:rFonts w:ascii="Arial" w:hAnsi="Arial" w:cs="Arial"/>
          <w:color w:val="000000"/>
          <w:sz w:val="24"/>
          <w:szCs w:val="24"/>
        </w:rPr>
      </w:pPr>
      <w:r w:rsidRPr="003048EF">
        <w:rPr>
          <w:rFonts w:ascii="Arial" w:hAnsi="Arial" w:cs="Arial"/>
          <w:color w:val="000000"/>
          <w:sz w:val="24"/>
          <w:szCs w:val="24"/>
        </w:rPr>
        <w:t>В корпоративной культуре МФИ ценятся и вознаграждаются высокие стандарты этичного поведения и обслуживания клиентов.</w:t>
      </w:r>
    </w:p>
    <w:p w:rsidR="003B2C41" w:rsidRPr="003048EF" w:rsidRDefault="003B2C41" w:rsidP="003B2C41">
      <w:pPr>
        <w:numPr>
          <w:ilvl w:val="0"/>
          <w:numId w:val="6"/>
        </w:numPr>
        <w:jc w:val="both"/>
        <w:rPr>
          <w:rFonts w:ascii="Arial" w:hAnsi="Arial" w:cs="Arial"/>
          <w:color w:val="000000"/>
          <w:sz w:val="24"/>
          <w:szCs w:val="24"/>
        </w:rPr>
      </w:pPr>
      <w:r w:rsidRPr="003048EF">
        <w:rPr>
          <w:rFonts w:ascii="Arial" w:hAnsi="Arial" w:cs="Arial"/>
          <w:color w:val="000000"/>
          <w:sz w:val="24"/>
          <w:szCs w:val="24"/>
        </w:rPr>
        <w:t>В корпоративной культуре МФИ ценятся и вознаграждаются высокие стандарты этичного поведения и обслуживания клиентов.</w:t>
      </w:r>
    </w:p>
    <w:p w:rsidR="003B2C41" w:rsidRPr="003048EF" w:rsidRDefault="003B2C41" w:rsidP="003B2C41">
      <w:pPr>
        <w:numPr>
          <w:ilvl w:val="0"/>
          <w:numId w:val="6"/>
        </w:numPr>
        <w:jc w:val="both"/>
        <w:rPr>
          <w:rFonts w:ascii="Arial" w:hAnsi="Arial" w:cs="Arial"/>
          <w:sz w:val="24"/>
          <w:szCs w:val="24"/>
        </w:rPr>
      </w:pPr>
      <w:r w:rsidRPr="003048EF">
        <w:rPr>
          <w:rFonts w:ascii="Arial" w:hAnsi="Arial" w:cs="Arial"/>
          <w:sz w:val="24"/>
          <w:szCs w:val="24"/>
        </w:rPr>
        <w:t>В организации существует система рассмотрения жалоб клиентов, с ними работают специально назначенные для этой цели сотрудники, эта система эффективно функционирует. (Как правило, ящиком для жалоб и предложений это правило не ограничивается).</w:t>
      </w:r>
    </w:p>
    <w:p w:rsidR="003B2C41" w:rsidRPr="003048EF" w:rsidRDefault="003B2C41" w:rsidP="003B2C41">
      <w:pPr>
        <w:numPr>
          <w:ilvl w:val="0"/>
          <w:numId w:val="6"/>
        </w:numPr>
        <w:jc w:val="both"/>
        <w:rPr>
          <w:rFonts w:ascii="Arial" w:hAnsi="Arial" w:cs="Arial"/>
          <w:sz w:val="24"/>
          <w:szCs w:val="24"/>
        </w:rPr>
      </w:pPr>
      <w:r w:rsidRPr="003048EF">
        <w:rPr>
          <w:rFonts w:ascii="Arial" w:hAnsi="Arial" w:cs="Arial"/>
          <w:sz w:val="24"/>
          <w:szCs w:val="24"/>
        </w:rPr>
        <w:t>Клиенты знают, как будет использоваться полученная от них информация.  Сотрудники объясняют клиентам, как будут использоваться данные, и просят разрешения на их использование.</w:t>
      </w:r>
    </w:p>
    <w:p w:rsidR="003B2C41" w:rsidRPr="003048EF" w:rsidRDefault="000775BA" w:rsidP="003B2C41">
      <w:pPr>
        <w:spacing w:before="120"/>
        <w:jc w:val="both"/>
        <w:rPr>
          <w:rFonts w:ascii="Arial" w:hAnsi="Arial" w:cs="Arial"/>
          <w:sz w:val="24"/>
          <w:szCs w:val="24"/>
        </w:rPr>
      </w:pPr>
      <w:r>
        <w:rPr>
          <w:rFonts w:ascii="Arial" w:hAnsi="Arial" w:cs="Arial"/>
          <w:sz w:val="24"/>
          <w:szCs w:val="24"/>
        </w:rPr>
        <w:t>ФИНКА</w:t>
      </w:r>
      <w:r w:rsidR="003B2C41" w:rsidRPr="003048EF">
        <w:rPr>
          <w:rFonts w:ascii="Arial" w:hAnsi="Arial" w:cs="Arial"/>
          <w:sz w:val="24"/>
          <w:szCs w:val="24"/>
        </w:rPr>
        <w:t xml:space="preserve"> в своей работе осознанно провод</w:t>
      </w:r>
      <w:r w:rsidR="00156E11">
        <w:rPr>
          <w:rFonts w:ascii="Arial" w:hAnsi="Arial" w:cs="Arial"/>
          <w:sz w:val="24"/>
          <w:szCs w:val="24"/>
        </w:rPr>
        <w:t>ит</w:t>
      </w:r>
      <w:r w:rsidR="003B2C41" w:rsidRPr="003048EF">
        <w:rPr>
          <w:rFonts w:ascii="Arial" w:hAnsi="Arial" w:cs="Arial"/>
          <w:sz w:val="24"/>
          <w:szCs w:val="24"/>
        </w:rPr>
        <w:t xml:space="preserve"> политику, направленную на достижения максимальных социальных эффектов. Так, </w:t>
      </w:r>
      <w:r>
        <w:rPr>
          <w:rFonts w:ascii="Arial" w:hAnsi="Arial" w:cs="Arial"/>
          <w:sz w:val="24"/>
          <w:szCs w:val="24"/>
        </w:rPr>
        <w:t>сотрудники компании</w:t>
      </w:r>
      <w:r w:rsidR="003B2C41" w:rsidRPr="003048EF">
        <w:rPr>
          <w:rFonts w:ascii="Arial" w:hAnsi="Arial" w:cs="Arial"/>
          <w:sz w:val="24"/>
          <w:szCs w:val="24"/>
        </w:rPr>
        <w:t xml:space="preserve"> проходят </w:t>
      </w:r>
      <w:proofErr w:type="gramStart"/>
      <w:r w:rsidR="003B2C41" w:rsidRPr="003048EF">
        <w:rPr>
          <w:rFonts w:ascii="Arial" w:hAnsi="Arial" w:cs="Arial"/>
          <w:sz w:val="24"/>
          <w:szCs w:val="24"/>
        </w:rPr>
        <w:t>обучение по управлению</w:t>
      </w:r>
      <w:proofErr w:type="gramEnd"/>
      <w:r w:rsidR="003B2C41" w:rsidRPr="003048EF">
        <w:rPr>
          <w:rFonts w:ascii="Arial" w:hAnsi="Arial" w:cs="Arial"/>
          <w:sz w:val="24"/>
          <w:szCs w:val="24"/>
        </w:rPr>
        <w:t xml:space="preserve"> социальным воздействием.</w:t>
      </w:r>
    </w:p>
    <w:p w:rsidR="003B2C41" w:rsidRPr="003048EF" w:rsidRDefault="003B2C41" w:rsidP="003048EF">
      <w:pPr>
        <w:pStyle w:val="Heading3"/>
        <w:numPr>
          <w:ilvl w:val="0"/>
          <w:numId w:val="0"/>
        </w:numPr>
        <w:spacing w:before="120" w:after="120"/>
        <w:rPr>
          <w:rFonts w:ascii="Arial" w:hAnsi="Arial" w:cs="Arial"/>
          <w:b/>
          <w:i/>
          <w:color w:val="0000FF"/>
          <w:sz w:val="24"/>
          <w:szCs w:val="24"/>
        </w:rPr>
      </w:pPr>
      <w:proofErr w:type="spellStart"/>
      <w:r w:rsidRPr="003048EF">
        <w:rPr>
          <w:rFonts w:ascii="Arial" w:hAnsi="Arial" w:cs="Arial"/>
          <w:b/>
          <w:i/>
          <w:color w:val="0000FF"/>
          <w:sz w:val="24"/>
          <w:szCs w:val="24"/>
        </w:rPr>
        <w:t>Профайлы</w:t>
      </w:r>
      <w:proofErr w:type="spellEnd"/>
      <w:r w:rsidRPr="003048EF">
        <w:rPr>
          <w:rFonts w:ascii="Arial" w:hAnsi="Arial" w:cs="Arial"/>
          <w:b/>
          <w:i/>
          <w:color w:val="0000FF"/>
          <w:sz w:val="24"/>
          <w:szCs w:val="24"/>
        </w:rPr>
        <w:t xml:space="preserve"> клиентов </w:t>
      </w:r>
    </w:p>
    <w:p w:rsidR="003B2C41" w:rsidRPr="003048EF" w:rsidRDefault="003B2C41" w:rsidP="003B2C41">
      <w:pPr>
        <w:spacing w:before="120"/>
        <w:jc w:val="both"/>
        <w:rPr>
          <w:rFonts w:ascii="Arial" w:hAnsi="Arial" w:cs="Arial"/>
          <w:sz w:val="24"/>
          <w:szCs w:val="24"/>
        </w:rPr>
      </w:pPr>
      <w:r w:rsidRPr="003048EF">
        <w:rPr>
          <w:rFonts w:ascii="Arial" w:hAnsi="Arial" w:cs="Arial"/>
          <w:i/>
          <w:color w:val="1F497D"/>
          <w:sz w:val="24"/>
          <w:szCs w:val="24"/>
          <w:u w:val="single"/>
        </w:rPr>
        <w:t xml:space="preserve">Людмила Антонова. </w:t>
      </w:r>
      <w:r w:rsidRPr="003048EF">
        <w:rPr>
          <w:rFonts w:ascii="Arial" w:hAnsi="Arial" w:cs="Arial"/>
          <w:sz w:val="24"/>
          <w:szCs w:val="24"/>
        </w:rPr>
        <w:t xml:space="preserve">Начала свой бизнес с маленького местного магазинчика в Суходоле (Самарская область) в 1992 г. с продажи женской одежды. Оформила свой первый </w:t>
      </w:r>
      <w:r w:rsidR="00241101">
        <w:rPr>
          <w:rFonts w:ascii="Arial" w:hAnsi="Arial" w:cs="Arial"/>
          <w:sz w:val="24"/>
          <w:szCs w:val="24"/>
        </w:rPr>
        <w:t xml:space="preserve">заем </w:t>
      </w:r>
      <w:proofErr w:type="gramStart"/>
      <w:r w:rsidRPr="003048EF">
        <w:rPr>
          <w:rFonts w:ascii="Arial" w:hAnsi="Arial" w:cs="Arial"/>
          <w:sz w:val="24"/>
          <w:szCs w:val="24"/>
        </w:rPr>
        <w:t>в</w:t>
      </w:r>
      <w:proofErr w:type="gramEnd"/>
      <w:r w:rsidRPr="003048EF">
        <w:rPr>
          <w:rFonts w:ascii="Arial" w:hAnsi="Arial" w:cs="Arial"/>
          <w:sz w:val="24"/>
          <w:szCs w:val="24"/>
        </w:rPr>
        <w:t xml:space="preserve"> </w:t>
      </w:r>
      <w:proofErr w:type="gramStart"/>
      <w:r w:rsidRPr="003048EF">
        <w:rPr>
          <w:rFonts w:ascii="Arial" w:hAnsi="Arial" w:cs="Arial"/>
          <w:sz w:val="24"/>
          <w:szCs w:val="24"/>
        </w:rPr>
        <w:t>ФИНК</w:t>
      </w:r>
      <w:r w:rsidR="000775BA">
        <w:rPr>
          <w:rFonts w:ascii="Arial" w:hAnsi="Arial" w:cs="Arial"/>
          <w:sz w:val="24"/>
          <w:szCs w:val="24"/>
        </w:rPr>
        <w:t>А</w:t>
      </w:r>
      <w:proofErr w:type="gramEnd"/>
      <w:r w:rsidRPr="003048EF">
        <w:rPr>
          <w:rFonts w:ascii="Arial" w:hAnsi="Arial" w:cs="Arial"/>
          <w:sz w:val="24"/>
          <w:szCs w:val="24"/>
        </w:rPr>
        <w:t xml:space="preserve">  в 2002 г. на сумму 3 тыс. долл. США с целью расширить свой ассортимент. </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 xml:space="preserve">В настоящее время погашает свой 14 </w:t>
      </w:r>
      <w:r w:rsidR="00241101">
        <w:rPr>
          <w:rFonts w:ascii="Arial" w:hAnsi="Arial" w:cs="Arial"/>
          <w:sz w:val="24"/>
          <w:szCs w:val="24"/>
        </w:rPr>
        <w:t xml:space="preserve">заем </w:t>
      </w:r>
      <w:r w:rsidRPr="003048EF">
        <w:rPr>
          <w:rFonts w:ascii="Arial" w:hAnsi="Arial" w:cs="Arial"/>
          <w:sz w:val="24"/>
          <w:szCs w:val="24"/>
        </w:rPr>
        <w:t xml:space="preserve">в компании ФИНКА. Владеет тремя магазинами, и дополнительно 3 торговыми точками. Более 10 сотрудников. </w:t>
      </w:r>
    </w:p>
    <w:p w:rsidR="003B2C41" w:rsidRPr="003048EF" w:rsidRDefault="003B2C41" w:rsidP="003B2C41">
      <w:pPr>
        <w:spacing w:before="120"/>
        <w:jc w:val="both"/>
        <w:rPr>
          <w:rFonts w:ascii="Arial" w:hAnsi="Arial" w:cs="Arial"/>
          <w:sz w:val="24"/>
          <w:szCs w:val="24"/>
        </w:rPr>
      </w:pPr>
      <w:r w:rsidRPr="003048EF">
        <w:rPr>
          <w:rFonts w:ascii="Arial" w:hAnsi="Arial" w:cs="Arial"/>
          <w:i/>
          <w:color w:val="1F497D"/>
          <w:sz w:val="24"/>
          <w:szCs w:val="24"/>
          <w:u w:val="single"/>
        </w:rPr>
        <w:t xml:space="preserve">Ирина Диденко. </w:t>
      </w:r>
      <w:r w:rsidRPr="003048EF">
        <w:rPr>
          <w:rFonts w:ascii="Arial" w:hAnsi="Arial" w:cs="Arial"/>
          <w:sz w:val="24"/>
          <w:szCs w:val="24"/>
        </w:rPr>
        <w:t xml:space="preserve">Оформила свой первый </w:t>
      </w:r>
      <w:r w:rsidR="00241101">
        <w:rPr>
          <w:rFonts w:ascii="Arial" w:hAnsi="Arial" w:cs="Arial"/>
          <w:sz w:val="24"/>
          <w:szCs w:val="24"/>
        </w:rPr>
        <w:t xml:space="preserve">заем </w:t>
      </w:r>
      <w:r w:rsidRPr="003048EF">
        <w:rPr>
          <w:rFonts w:ascii="Arial" w:hAnsi="Arial" w:cs="Arial"/>
          <w:sz w:val="24"/>
          <w:szCs w:val="24"/>
        </w:rPr>
        <w:t>в компании ФИНКА в 2004 г.</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Вид бизнеса: производство и реализация детских головных уборов. Готовые изделия реализуются со склада оптом и в розницу с собственной торговой точки на региональном рынке в г. Новосибирске.</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С помощью займов компании ФИНКА на начальных этапах клиентка смогла обеспечить себя собственным качественным оборудованием. В период кризиса 2008 г., получая финансирование от ФИНКИ, смогла обеспечить бесперебойную поставку сырья для производства, а также реализовать задуманные планы по увеличению производственных мощностей, посредством приобретения нового оборудования, которое позволило разнообразить  модели и занять новую нишу.</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 xml:space="preserve">К настоящему моменту погасила свой 9 </w:t>
      </w:r>
      <w:r w:rsidR="00241101">
        <w:rPr>
          <w:rFonts w:ascii="Arial" w:hAnsi="Arial" w:cs="Arial"/>
          <w:sz w:val="24"/>
          <w:szCs w:val="24"/>
        </w:rPr>
        <w:t xml:space="preserve">заем </w:t>
      </w:r>
      <w:r w:rsidRPr="003048EF">
        <w:rPr>
          <w:rFonts w:ascii="Arial" w:hAnsi="Arial" w:cs="Arial"/>
          <w:sz w:val="24"/>
          <w:szCs w:val="24"/>
        </w:rPr>
        <w:t>в компании ФИНКА.</w:t>
      </w:r>
    </w:p>
    <w:p w:rsidR="003B2C41" w:rsidRPr="003048EF" w:rsidRDefault="003B2C41" w:rsidP="003B2C41">
      <w:pPr>
        <w:spacing w:before="120"/>
        <w:jc w:val="both"/>
        <w:rPr>
          <w:rFonts w:ascii="Arial" w:hAnsi="Arial" w:cs="Arial"/>
          <w:sz w:val="24"/>
          <w:szCs w:val="24"/>
        </w:rPr>
      </w:pPr>
      <w:r w:rsidRPr="003048EF">
        <w:rPr>
          <w:rFonts w:ascii="Arial" w:hAnsi="Arial" w:cs="Arial"/>
          <w:i/>
          <w:color w:val="1F497D"/>
          <w:sz w:val="24"/>
          <w:szCs w:val="24"/>
          <w:u w:val="single"/>
        </w:rPr>
        <w:t xml:space="preserve">Голубева Екатерина. </w:t>
      </w:r>
      <w:r w:rsidRPr="003048EF">
        <w:rPr>
          <w:rFonts w:ascii="Arial" w:hAnsi="Arial" w:cs="Arial"/>
          <w:sz w:val="24"/>
          <w:szCs w:val="24"/>
        </w:rPr>
        <w:t>Вид бизнеса: оказание парикмахерских услуг, в том числе маникюр, педикюр, солярий. 30% от объема бизнеса – услуги, оказанные по льготным ценам для социально незащищенных слоев населения. Мастера приезжают на дом к инвалидам, пенсионерам.</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 xml:space="preserve">Бизнес ведется на двух площадях. Одно из помещений находится в собственности. Бизнесом занимается 10 лет. Число наемных работников – 19 человек. В штате 5 </w:t>
      </w:r>
      <w:r w:rsidRPr="003048EF">
        <w:rPr>
          <w:rFonts w:ascii="Arial" w:hAnsi="Arial" w:cs="Arial"/>
          <w:sz w:val="24"/>
          <w:szCs w:val="24"/>
        </w:rPr>
        <w:lastRenderedPageBreak/>
        <w:t>человек из социально незащищенных групп. Все мастера имеют достойную заработную плату.</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 xml:space="preserve">Последний </w:t>
      </w:r>
      <w:r w:rsidR="00241101">
        <w:rPr>
          <w:rFonts w:ascii="Arial" w:hAnsi="Arial" w:cs="Arial"/>
          <w:sz w:val="24"/>
          <w:szCs w:val="24"/>
        </w:rPr>
        <w:t xml:space="preserve">заем </w:t>
      </w:r>
      <w:r w:rsidRPr="003048EF">
        <w:rPr>
          <w:rFonts w:ascii="Arial" w:hAnsi="Arial" w:cs="Arial"/>
          <w:sz w:val="24"/>
          <w:szCs w:val="24"/>
        </w:rPr>
        <w:t>использован для ремонта помещений парикмахерских.</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 xml:space="preserve">К настоящему моменту погасила свой 6 </w:t>
      </w:r>
      <w:r w:rsidR="00241101">
        <w:rPr>
          <w:rFonts w:ascii="Arial" w:hAnsi="Arial" w:cs="Arial"/>
          <w:sz w:val="24"/>
          <w:szCs w:val="24"/>
        </w:rPr>
        <w:t xml:space="preserve">заем </w:t>
      </w:r>
      <w:r w:rsidRPr="003048EF">
        <w:rPr>
          <w:rFonts w:ascii="Arial" w:hAnsi="Arial" w:cs="Arial"/>
          <w:sz w:val="24"/>
          <w:szCs w:val="24"/>
        </w:rPr>
        <w:t>в компании ФИНКА.</w:t>
      </w:r>
    </w:p>
    <w:p w:rsidR="003B2C41" w:rsidRPr="003048EF" w:rsidRDefault="003B2C41" w:rsidP="003B2C41">
      <w:pPr>
        <w:spacing w:before="120"/>
        <w:jc w:val="both"/>
        <w:rPr>
          <w:rFonts w:ascii="Arial" w:hAnsi="Arial" w:cs="Arial"/>
          <w:sz w:val="24"/>
          <w:szCs w:val="24"/>
        </w:rPr>
      </w:pPr>
      <w:r w:rsidRPr="003048EF">
        <w:rPr>
          <w:rFonts w:ascii="Arial" w:hAnsi="Arial" w:cs="Arial"/>
          <w:i/>
          <w:color w:val="1F497D"/>
          <w:sz w:val="24"/>
          <w:szCs w:val="24"/>
          <w:u w:val="single"/>
        </w:rPr>
        <w:t xml:space="preserve">Рогожина </w:t>
      </w:r>
      <w:proofErr w:type="spellStart"/>
      <w:r w:rsidRPr="003048EF">
        <w:rPr>
          <w:rFonts w:ascii="Arial" w:hAnsi="Arial" w:cs="Arial"/>
          <w:i/>
          <w:color w:val="1F497D"/>
          <w:sz w:val="24"/>
          <w:szCs w:val="24"/>
          <w:u w:val="single"/>
        </w:rPr>
        <w:t>Занфира</w:t>
      </w:r>
      <w:proofErr w:type="spellEnd"/>
      <w:r w:rsidRPr="003048EF">
        <w:rPr>
          <w:rFonts w:ascii="Arial" w:hAnsi="Arial" w:cs="Arial"/>
          <w:i/>
          <w:color w:val="1F497D"/>
          <w:sz w:val="24"/>
          <w:szCs w:val="24"/>
          <w:u w:val="single"/>
        </w:rPr>
        <w:t xml:space="preserve">. </w:t>
      </w:r>
      <w:r w:rsidRPr="003048EF">
        <w:rPr>
          <w:rFonts w:ascii="Arial" w:hAnsi="Arial" w:cs="Arial"/>
          <w:sz w:val="24"/>
          <w:szCs w:val="24"/>
        </w:rPr>
        <w:t xml:space="preserve">Вид бизнеса: обучение мастерству кройки и шитья, услуги по ремонту и пошиву одежды для населения. </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Является руководителем пяти ателье по ремонту и пошиву одежды, которые находятся в крупнейших торгово-сервисных комплексах г. Уфа, а также имеет свою школу кройки и шитья.</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Постоянный клиент ФИНКА. Первый заем был получен на покупку швейных машин и другого оборудования для увеличения эффективности работы одного из ателье. Во второй раз обратилась за займом, когда открывала новую мастерскую. Потребовались заемные средства для покупки всего необходимого оборудования. В третий раз Рогожина З.С. посчитала необходимым сделать в школе кройки и шитья косметический ремонт и докупить еще несколько швейных машин, чтобы обучать своему мастерству как можно большее количество людей.</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 xml:space="preserve">К настоящему моменту погасила свой 3 </w:t>
      </w:r>
      <w:r w:rsidR="00241101">
        <w:rPr>
          <w:rFonts w:ascii="Arial" w:hAnsi="Arial" w:cs="Arial"/>
          <w:sz w:val="24"/>
          <w:szCs w:val="24"/>
        </w:rPr>
        <w:t xml:space="preserve">заем </w:t>
      </w:r>
      <w:r w:rsidRPr="003048EF">
        <w:rPr>
          <w:rFonts w:ascii="Arial" w:hAnsi="Arial" w:cs="Arial"/>
          <w:sz w:val="24"/>
          <w:szCs w:val="24"/>
        </w:rPr>
        <w:t>в компании ФИНКА.</w:t>
      </w:r>
    </w:p>
    <w:p w:rsidR="003B2C41" w:rsidRPr="003048EF" w:rsidRDefault="003B2C41" w:rsidP="003B2C41">
      <w:pPr>
        <w:spacing w:before="120"/>
        <w:jc w:val="both"/>
        <w:rPr>
          <w:rFonts w:ascii="Arial" w:hAnsi="Arial" w:cs="Arial"/>
          <w:sz w:val="24"/>
          <w:szCs w:val="24"/>
        </w:rPr>
      </w:pPr>
      <w:r w:rsidRPr="003048EF">
        <w:rPr>
          <w:rFonts w:ascii="Arial" w:hAnsi="Arial" w:cs="Arial"/>
          <w:i/>
          <w:color w:val="1F497D"/>
          <w:sz w:val="24"/>
          <w:szCs w:val="24"/>
          <w:u w:val="single"/>
        </w:rPr>
        <w:t xml:space="preserve">Усманов Юсуф. </w:t>
      </w:r>
      <w:r w:rsidRPr="003048EF">
        <w:rPr>
          <w:rFonts w:ascii="Arial" w:hAnsi="Arial" w:cs="Arial"/>
          <w:sz w:val="24"/>
          <w:szCs w:val="24"/>
        </w:rPr>
        <w:t>Вид бизнеса: оптово-розничная торговля: полотенца, скатерти,  постельное белье, подушки, одеяла.</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 xml:space="preserve">Ранее работал в г. Самарканд, в магазине грузчиком, продавцом, затем заведующим магазином. </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 xml:space="preserve">После получения займа в компании ФИНКА увеличился товарооборот, прибыль, за счет чего появилась возможность приобрести автомобиль </w:t>
      </w:r>
      <w:proofErr w:type="spellStart"/>
      <w:r w:rsidRPr="003048EF">
        <w:rPr>
          <w:rFonts w:ascii="Arial" w:hAnsi="Arial" w:cs="Arial"/>
          <w:sz w:val="24"/>
          <w:szCs w:val="24"/>
        </w:rPr>
        <w:t>Fiat</w:t>
      </w:r>
      <w:proofErr w:type="spellEnd"/>
      <w:r w:rsidRPr="003048EF">
        <w:rPr>
          <w:rFonts w:ascii="Arial" w:hAnsi="Arial" w:cs="Arial"/>
          <w:sz w:val="24"/>
          <w:szCs w:val="24"/>
        </w:rPr>
        <w:t xml:space="preserve"> </w:t>
      </w:r>
      <w:proofErr w:type="spellStart"/>
      <w:r w:rsidRPr="003048EF">
        <w:rPr>
          <w:rFonts w:ascii="Arial" w:hAnsi="Arial" w:cs="Arial"/>
          <w:sz w:val="24"/>
          <w:szCs w:val="24"/>
        </w:rPr>
        <w:t>Ducato</w:t>
      </w:r>
      <w:proofErr w:type="spellEnd"/>
      <w:r w:rsidRPr="003048EF">
        <w:rPr>
          <w:rFonts w:ascii="Arial" w:hAnsi="Arial" w:cs="Arial"/>
          <w:sz w:val="24"/>
          <w:szCs w:val="24"/>
        </w:rPr>
        <w:t>, использовать его в бизнесе для грузоперевозок, что способствовало росту числа клиентов.</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 xml:space="preserve">К настоящему моменту погасил свой 5 </w:t>
      </w:r>
      <w:r w:rsidR="00241101">
        <w:rPr>
          <w:rFonts w:ascii="Arial" w:hAnsi="Arial" w:cs="Arial"/>
          <w:sz w:val="24"/>
          <w:szCs w:val="24"/>
        </w:rPr>
        <w:t xml:space="preserve">заем </w:t>
      </w:r>
      <w:r w:rsidRPr="003048EF">
        <w:rPr>
          <w:rFonts w:ascii="Arial" w:hAnsi="Arial" w:cs="Arial"/>
          <w:sz w:val="24"/>
          <w:szCs w:val="24"/>
        </w:rPr>
        <w:t>в компании ФИНКА.</w:t>
      </w:r>
    </w:p>
    <w:p w:rsidR="003B2C41" w:rsidRPr="003048EF" w:rsidRDefault="003B2C41" w:rsidP="003048EF">
      <w:pPr>
        <w:pStyle w:val="Heading3"/>
        <w:numPr>
          <w:ilvl w:val="0"/>
          <w:numId w:val="0"/>
        </w:numPr>
        <w:spacing w:before="120" w:after="120"/>
        <w:rPr>
          <w:rFonts w:ascii="Arial" w:hAnsi="Arial" w:cs="Arial"/>
          <w:b/>
          <w:i/>
          <w:color w:val="0000FF"/>
          <w:sz w:val="24"/>
          <w:szCs w:val="24"/>
        </w:rPr>
      </w:pPr>
      <w:r w:rsidRPr="003048EF">
        <w:rPr>
          <w:rFonts w:ascii="Arial" w:hAnsi="Arial" w:cs="Arial"/>
          <w:b/>
          <w:i/>
          <w:color w:val="0000FF"/>
          <w:sz w:val="24"/>
          <w:szCs w:val="24"/>
        </w:rPr>
        <w:t>Финансовые и нефинансовые продукты, которые предоставляются клиентам</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 xml:space="preserve">Клиенты компании могут воспользоваться двумя видами займов: индивидуальными и групповыми. Групповые займы (основанные на взаимном доверии и взаимопомощи заемщиков) - ноу-хау компании. Суть в том, что кредит берет не один, а несколько предпринимателей, и в этом случае они несут солидарную ответственность, не предоставляя дополнительного залога. Для случаев, когда предприниматель не хочет или у него нет возможности взять групповой </w:t>
      </w:r>
      <w:proofErr w:type="spellStart"/>
      <w:r w:rsidRPr="003048EF">
        <w:rPr>
          <w:rFonts w:ascii="Arial" w:hAnsi="Arial" w:cs="Arial"/>
          <w:sz w:val="24"/>
          <w:szCs w:val="24"/>
        </w:rPr>
        <w:t>за</w:t>
      </w:r>
      <w:r w:rsidR="00156E11">
        <w:rPr>
          <w:rFonts w:ascii="Arial" w:hAnsi="Arial" w:cs="Arial"/>
          <w:sz w:val="24"/>
          <w:szCs w:val="24"/>
        </w:rPr>
        <w:t>й</w:t>
      </w:r>
      <w:r w:rsidRPr="003048EF">
        <w:rPr>
          <w:rFonts w:ascii="Arial" w:hAnsi="Arial" w:cs="Arial"/>
          <w:sz w:val="24"/>
          <w:szCs w:val="24"/>
        </w:rPr>
        <w:t>м</w:t>
      </w:r>
      <w:proofErr w:type="spellEnd"/>
      <w:r w:rsidRPr="003048EF">
        <w:rPr>
          <w:rFonts w:ascii="Arial" w:hAnsi="Arial" w:cs="Arial"/>
          <w:sz w:val="24"/>
          <w:szCs w:val="24"/>
        </w:rPr>
        <w:t xml:space="preserve">, предусмотрены индивидуальные займы, где также есть </w:t>
      </w:r>
      <w:proofErr w:type="spellStart"/>
      <w:r w:rsidRPr="003048EF">
        <w:rPr>
          <w:rFonts w:ascii="Arial" w:hAnsi="Arial" w:cs="Arial"/>
          <w:sz w:val="24"/>
          <w:szCs w:val="24"/>
        </w:rPr>
        <w:t>беззалоговые</w:t>
      </w:r>
      <w:proofErr w:type="spellEnd"/>
      <w:r w:rsidRPr="003048EF">
        <w:rPr>
          <w:rFonts w:ascii="Arial" w:hAnsi="Arial" w:cs="Arial"/>
          <w:sz w:val="24"/>
          <w:szCs w:val="24"/>
        </w:rPr>
        <w:t xml:space="preserve"> варианты.</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 xml:space="preserve">Кроме этого, компания ФИНКА постоянно стремится улучшать уровень жизни своих клиентов. Именно поэтому </w:t>
      </w:r>
      <w:r w:rsidR="000775BA">
        <w:rPr>
          <w:rFonts w:ascii="Arial" w:hAnsi="Arial" w:cs="Arial"/>
          <w:sz w:val="24"/>
          <w:szCs w:val="24"/>
        </w:rPr>
        <w:t>ФИНКА</w:t>
      </w:r>
      <w:r w:rsidRPr="003048EF">
        <w:rPr>
          <w:rFonts w:ascii="Arial" w:hAnsi="Arial" w:cs="Arial"/>
          <w:sz w:val="24"/>
          <w:szCs w:val="24"/>
        </w:rPr>
        <w:t xml:space="preserve"> предоставляет уникальную возможность получить </w:t>
      </w:r>
      <w:r w:rsidR="00241101">
        <w:rPr>
          <w:rFonts w:ascii="Arial" w:hAnsi="Arial" w:cs="Arial"/>
          <w:sz w:val="24"/>
          <w:szCs w:val="24"/>
        </w:rPr>
        <w:t xml:space="preserve">заем </w:t>
      </w:r>
      <w:r w:rsidRPr="003048EF">
        <w:rPr>
          <w:rFonts w:ascii="Arial" w:hAnsi="Arial" w:cs="Arial"/>
          <w:sz w:val="24"/>
          <w:szCs w:val="24"/>
        </w:rPr>
        <w:t xml:space="preserve">людям таких профессий, как: </w:t>
      </w:r>
    </w:p>
    <w:p w:rsidR="003B2C41" w:rsidRPr="003048EF" w:rsidRDefault="003B2C41" w:rsidP="003B2C41">
      <w:pPr>
        <w:numPr>
          <w:ilvl w:val="0"/>
          <w:numId w:val="8"/>
        </w:numPr>
        <w:spacing w:before="120"/>
        <w:jc w:val="both"/>
        <w:rPr>
          <w:rFonts w:ascii="Arial" w:hAnsi="Arial" w:cs="Arial"/>
          <w:sz w:val="24"/>
          <w:szCs w:val="24"/>
        </w:rPr>
      </w:pPr>
      <w:r w:rsidRPr="003048EF">
        <w:rPr>
          <w:rFonts w:ascii="Arial" w:hAnsi="Arial" w:cs="Arial"/>
          <w:sz w:val="24"/>
          <w:szCs w:val="24"/>
        </w:rPr>
        <w:t>водители такси, маршрутных такси и т.п., не имеющие собственные автомашины;</w:t>
      </w:r>
    </w:p>
    <w:p w:rsidR="003B2C41" w:rsidRPr="003048EF" w:rsidRDefault="003B2C41" w:rsidP="003B2C41">
      <w:pPr>
        <w:numPr>
          <w:ilvl w:val="0"/>
          <w:numId w:val="8"/>
        </w:numPr>
        <w:spacing w:before="120"/>
        <w:jc w:val="both"/>
        <w:rPr>
          <w:rFonts w:ascii="Arial" w:hAnsi="Arial" w:cs="Arial"/>
          <w:sz w:val="24"/>
          <w:szCs w:val="24"/>
        </w:rPr>
      </w:pPr>
      <w:r w:rsidRPr="003048EF">
        <w:rPr>
          <w:rFonts w:ascii="Arial" w:hAnsi="Arial" w:cs="Arial"/>
          <w:sz w:val="24"/>
          <w:szCs w:val="24"/>
        </w:rPr>
        <w:t>ремесленники (ювелиры, парикмахеры, косметологи, портные, строители, маляры и т.д.);</w:t>
      </w:r>
    </w:p>
    <w:p w:rsidR="003B2C41" w:rsidRPr="003048EF" w:rsidRDefault="003B2C41" w:rsidP="003B2C41">
      <w:pPr>
        <w:numPr>
          <w:ilvl w:val="0"/>
          <w:numId w:val="8"/>
        </w:numPr>
        <w:spacing w:before="120"/>
        <w:jc w:val="both"/>
        <w:rPr>
          <w:rFonts w:ascii="Arial" w:hAnsi="Arial" w:cs="Arial"/>
          <w:sz w:val="24"/>
          <w:szCs w:val="24"/>
        </w:rPr>
      </w:pPr>
      <w:r w:rsidRPr="003048EF">
        <w:rPr>
          <w:rFonts w:ascii="Arial" w:hAnsi="Arial" w:cs="Arial"/>
          <w:sz w:val="24"/>
          <w:szCs w:val="24"/>
        </w:rPr>
        <w:t>художники;</w:t>
      </w:r>
    </w:p>
    <w:p w:rsidR="003B2C41" w:rsidRPr="003048EF" w:rsidRDefault="003B2C41" w:rsidP="003B2C41">
      <w:pPr>
        <w:numPr>
          <w:ilvl w:val="0"/>
          <w:numId w:val="8"/>
        </w:numPr>
        <w:spacing w:before="120"/>
        <w:jc w:val="both"/>
        <w:rPr>
          <w:rFonts w:ascii="Arial" w:hAnsi="Arial" w:cs="Arial"/>
          <w:sz w:val="24"/>
          <w:szCs w:val="24"/>
        </w:rPr>
      </w:pPr>
      <w:r w:rsidRPr="003048EF">
        <w:rPr>
          <w:rFonts w:ascii="Arial" w:hAnsi="Arial" w:cs="Arial"/>
          <w:sz w:val="24"/>
          <w:szCs w:val="24"/>
        </w:rPr>
        <w:t>певцы, музыканты, которые работают в разных частных заведениях на сдельной основе;</w:t>
      </w:r>
    </w:p>
    <w:p w:rsidR="003B2C41" w:rsidRPr="003048EF" w:rsidRDefault="003B2C41" w:rsidP="003B2C41">
      <w:pPr>
        <w:numPr>
          <w:ilvl w:val="0"/>
          <w:numId w:val="8"/>
        </w:numPr>
        <w:spacing w:before="120"/>
        <w:jc w:val="both"/>
        <w:rPr>
          <w:rFonts w:ascii="Arial" w:hAnsi="Arial" w:cs="Arial"/>
          <w:sz w:val="24"/>
          <w:szCs w:val="24"/>
        </w:rPr>
      </w:pPr>
      <w:r w:rsidRPr="003048EF">
        <w:rPr>
          <w:rFonts w:ascii="Arial" w:hAnsi="Arial" w:cs="Arial"/>
          <w:sz w:val="24"/>
          <w:szCs w:val="24"/>
        </w:rPr>
        <w:t>преподаватели, которые проводят частные занятия;</w:t>
      </w:r>
    </w:p>
    <w:p w:rsidR="003B2C41" w:rsidRPr="003048EF" w:rsidRDefault="003B2C41" w:rsidP="003B2C41">
      <w:pPr>
        <w:numPr>
          <w:ilvl w:val="0"/>
          <w:numId w:val="8"/>
        </w:numPr>
        <w:spacing w:before="120"/>
        <w:jc w:val="both"/>
        <w:rPr>
          <w:rFonts w:ascii="Arial" w:hAnsi="Arial" w:cs="Arial"/>
          <w:sz w:val="24"/>
          <w:szCs w:val="24"/>
        </w:rPr>
      </w:pPr>
      <w:r w:rsidRPr="003048EF">
        <w:rPr>
          <w:rFonts w:ascii="Arial" w:hAnsi="Arial" w:cs="Arial"/>
          <w:sz w:val="24"/>
          <w:szCs w:val="24"/>
        </w:rPr>
        <w:t>лица, работающие в сфере сетевого маркетинга (</w:t>
      </w:r>
      <w:proofErr w:type="spellStart"/>
      <w:r w:rsidRPr="003048EF">
        <w:rPr>
          <w:rFonts w:ascii="Arial" w:hAnsi="Arial" w:cs="Arial"/>
          <w:sz w:val="24"/>
          <w:szCs w:val="24"/>
        </w:rPr>
        <w:t>Oriflame</w:t>
      </w:r>
      <w:proofErr w:type="spellEnd"/>
      <w:r w:rsidRPr="003048EF">
        <w:rPr>
          <w:rFonts w:ascii="Arial" w:hAnsi="Arial" w:cs="Arial"/>
          <w:sz w:val="24"/>
          <w:szCs w:val="24"/>
        </w:rPr>
        <w:t xml:space="preserve">, </w:t>
      </w:r>
      <w:proofErr w:type="spellStart"/>
      <w:r w:rsidRPr="003048EF">
        <w:rPr>
          <w:rFonts w:ascii="Arial" w:hAnsi="Arial" w:cs="Arial"/>
          <w:sz w:val="24"/>
          <w:szCs w:val="24"/>
        </w:rPr>
        <w:t>Faberlic</w:t>
      </w:r>
      <w:proofErr w:type="spellEnd"/>
      <w:r w:rsidRPr="003048EF">
        <w:rPr>
          <w:rFonts w:ascii="Arial" w:hAnsi="Arial" w:cs="Arial"/>
          <w:sz w:val="24"/>
          <w:szCs w:val="24"/>
        </w:rPr>
        <w:t xml:space="preserve">, </w:t>
      </w:r>
      <w:proofErr w:type="spellStart"/>
      <w:r w:rsidRPr="003048EF">
        <w:rPr>
          <w:rFonts w:ascii="Arial" w:hAnsi="Arial" w:cs="Arial"/>
          <w:sz w:val="24"/>
          <w:szCs w:val="24"/>
        </w:rPr>
        <w:t>Avon</w:t>
      </w:r>
      <w:proofErr w:type="spellEnd"/>
      <w:r w:rsidRPr="003048EF">
        <w:rPr>
          <w:rFonts w:ascii="Arial" w:hAnsi="Arial" w:cs="Arial"/>
          <w:sz w:val="24"/>
          <w:szCs w:val="24"/>
        </w:rPr>
        <w:t xml:space="preserve"> и т.д.);</w:t>
      </w:r>
    </w:p>
    <w:p w:rsidR="003B2C41" w:rsidRPr="003048EF" w:rsidRDefault="003B2C41" w:rsidP="003B2C41">
      <w:pPr>
        <w:numPr>
          <w:ilvl w:val="0"/>
          <w:numId w:val="8"/>
        </w:numPr>
        <w:spacing w:before="120"/>
        <w:jc w:val="both"/>
        <w:rPr>
          <w:rFonts w:ascii="Arial" w:hAnsi="Arial" w:cs="Arial"/>
          <w:sz w:val="24"/>
          <w:szCs w:val="24"/>
        </w:rPr>
      </w:pPr>
      <w:r w:rsidRPr="003048EF">
        <w:rPr>
          <w:rFonts w:ascii="Arial" w:hAnsi="Arial" w:cs="Arial"/>
          <w:sz w:val="24"/>
          <w:szCs w:val="24"/>
        </w:rPr>
        <w:lastRenderedPageBreak/>
        <w:t>фотографы без стационарной студии;</w:t>
      </w:r>
    </w:p>
    <w:p w:rsidR="003B2C41" w:rsidRPr="003048EF" w:rsidRDefault="003B2C41" w:rsidP="003B2C41">
      <w:pPr>
        <w:numPr>
          <w:ilvl w:val="0"/>
          <w:numId w:val="8"/>
        </w:numPr>
        <w:spacing w:before="120"/>
        <w:jc w:val="both"/>
        <w:rPr>
          <w:rFonts w:ascii="Arial" w:hAnsi="Arial" w:cs="Arial"/>
          <w:sz w:val="24"/>
          <w:szCs w:val="24"/>
        </w:rPr>
      </w:pPr>
      <w:r w:rsidRPr="003048EF">
        <w:rPr>
          <w:rFonts w:ascii="Arial" w:hAnsi="Arial" w:cs="Arial"/>
          <w:sz w:val="24"/>
          <w:szCs w:val="24"/>
        </w:rPr>
        <w:t>танцоры и танцовщицы, которые работают в частных заведениях на сдельной основе;</w:t>
      </w:r>
    </w:p>
    <w:p w:rsidR="003B2C41" w:rsidRPr="003048EF" w:rsidRDefault="003B2C41" w:rsidP="003B2C41">
      <w:pPr>
        <w:numPr>
          <w:ilvl w:val="0"/>
          <w:numId w:val="8"/>
        </w:numPr>
        <w:spacing w:before="120"/>
        <w:jc w:val="both"/>
        <w:rPr>
          <w:rFonts w:ascii="Arial" w:hAnsi="Arial" w:cs="Arial"/>
          <w:sz w:val="24"/>
          <w:szCs w:val="24"/>
        </w:rPr>
      </w:pPr>
      <w:r w:rsidRPr="003048EF">
        <w:rPr>
          <w:rFonts w:ascii="Arial" w:hAnsi="Arial" w:cs="Arial"/>
          <w:sz w:val="24"/>
          <w:szCs w:val="24"/>
        </w:rPr>
        <w:t>руководители танцевальных, художественных кружков, работающие на себя и т.д.</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 xml:space="preserve">Также, начиная с конца марта 2012 г. выдаются займы страдающему бизнесу, то есть людям, планирующим создание собственного дела в сфере торговли, производства, оказания услуг и сельского хозяйства, а также имеющим собственный бизнес, действующий менее 3 месяцев. </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 xml:space="preserve">Необходимо отметить, что данный вид займа предоставляется как резидентам, так и нерезидентам РФ. Необходимое условие – выдача займа в рамках группового кредитования. </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 xml:space="preserve">Все продукты компании пользуются спросом среди клиентов. </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Что касается нефинансовых продуктов</w:t>
      </w:r>
      <w:r w:rsidR="00156E11">
        <w:rPr>
          <w:rFonts w:ascii="Arial" w:hAnsi="Arial" w:cs="Arial"/>
          <w:sz w:val="24"/>
          <w:szCs w:val="24"/>
        </w:rPr>
        <w:t>,</w:t>
      </w:r>
      <w:r w:rsidRPr="003048EF">
        <w:rPr>
          <w:rFonts w:ascii="Arial" w:hAnsi="Arial" w:cs="Arial"/>
          <w:sz w:val="24"/>
          <w:szCs w:val="24"/>
        </w:rPr>
        <w:t xml:space="preserve"> сотрудники компании постоянно работают с клиентами с целью повышения их финансовой грамотности. Кроме этого, с целью развития долгосрочных отношений с клиентами в компании разработана программа лояльности FINCA-КЛУБ. Клиент может стать ее участником, получив карту на этапе выдачи займа. Программа FINCA-КЛУБ дает возможность экономить средства и обслуживаться на более выгодных условиях. Владельцы карты FINCA-КЛУБ имеют возможность получать скидки при следующем оформлении займа и пользоваться скидками и выгодными предложениями у партнеров программы.</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 xml:space="preserve">Благодаря работе сотрудников с клиентами по повышению финансовой грамотности, клиенты становятся более эрудированными в финансовых вопросах, обслуживаются в компании на протяжении многих лет, становясь постоянными клиентами и повышая уровень своей жизни и своего бизнеса. </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Комплексный подход к обслуживанию и взаимодействию с клиентами позволяет следовать миссии компании и выполнять социальные функции.</w:t>
      </w:r>
    </w:p>
    <w:p w:rsidR="003B2C41" w:rsidRPr="003048EF" w:rsidRDefault="003B2C41" w:rsidP="003048EF">
      <w:pPr>
        <w:pStyle w:val="Heading3"/>
        <w:numPr>
          <w:ilvl w:val="0"/>
          <w:numId w:val="0"/>
        </w:numPr>
        <w:spacing w:before="120" w:after="120"/>
        <w:rPr>
          <w:rFonts w:ascii="Arial" w:hAnsi="Arial" w:cs="Arial"/>
          <w:b/>
          <w:i/>
          <w:color w:val="0000FF"/>
          <w:sz w:val="24"/>
          <w:szCs w:val="24"/>
        </w:rPr>
      </w:pPr>
      <w:r w:rsidRPr="003048EF">
        <w:rPr>
          <w:rFonts w:ascii="Arial" w:hAnsi="Arial" w:cs="Arial"/>
          <w:b/>
          <w:i/>
          <w:color w:val="0000FF"/>
          <w:sz w:val="24"/>
          <w:szCs w:val="24"/>
        </w:rPr>
        <w:t>Ценовая политика компании</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 xml:space="preserve">Отличительной особенностью программ финансирования </w:t>
      </w:r>
      <w:r w:rsidR="000775BA">
        <w:rPr>
          <w:rFonts w:ascii="Arial" w:hAnsi="Arial" w:cs="Arial"/>
          <w:sz w:val="24"/>
          <w:szCs w:val="24"/>
        </w:rPr>
        <w:t>ФИНКА</w:t>
      </w:r>
      <w:r w:rsidRPr="003048EF">
        <w:rPr>
          <w:rFonts w:ascii="Arial" w:hAnsi="Arial" w:cs="Arial"/>
          <w:sz w:val="24"/>
          <w:szCs w:val="24"/>
        </w:rPr>
        <w:t xml:space="preserve"> является то, что займы на развитие бизнеса, как групповые, так и индивидуальные, выдаются в течение 48 часов сразу же после предоставления минимального пакета документов. Это снижает стоимость займа и, главное, экономит время клиента. При этом стоимость услуг зависит от стоимости привлечения средств, а также от расходов, связанных с обслуживанием кредита. </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Следует отметить, что ценовая политика компании прозрачна. Все условия по займам прописываются в договоре, во всей рекламной продукции, отсутствуют скрытые платежи и комиссии. Дополнительно специалист по финансированию малого бизнеса при работе с клиентом проговаривает все условия.</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Как следствие всех выше</w:t>
      </w:r>
      <w:r w:rsidR="000775BA">
        <w:rPr>
          <w:rFonts w:ascii="Arial" w:hAnsi="Arial" w:cs="Arial"/>
          <w:sz w:val="24"/>
          <w:szCs w:val="24"/>
        </w:rPr>
        <w:t>упомянутых</w:t>
      </w:r>
      <w:r w:rsidRPr="003048EF">
        <w:rPr>
          <w:rFonts w:ascii="Arial" w:hAnsi="Arial" w:cs="Arial"/>
          <w:sz w:val="24"/>
          <w:szCs w:val="24"/>
        </w:rPr>
        <w:t xml:space="preserve"> действий, клиент компании (особенно при обслуживании 2 и более раз) – абсолютно финансово грамотный человек, понимающий, что компания от него ничего не скрывает.</w:t>
      </w:r>
    </w:p>
    <w:p w:rsidR="003B2C41" w:rsidRPr="003048EF" w:rsidRDefault="003B2C41" w:rsidP="003048EF">
      <w:pPr>
        <w:pStyle w:val="Heading3"/>
        <w:numPr>
          <w:ilvl w:val="0"/>
          <w:numId w:val="0"/>
        </w:numPr>
        <w:spacing w:before="120" w:after="120"/>
        <w:rPr>
          <w:rFonts w:ascii="Arial" w:hAnsi="Arial" w:cs="Arial"/>
          <w:b/>
          <w:i/>
          <w:color w:val="0000FF"/>
          <w:sz w:val="24"/>
          <w:szCs w:val="24"/>
        </w:rPr>
      </w:pPr>
      <w:r w:rsidRPr="003048EF">
        <w:rPr>
          <w:rFonts w:ascii="Arial" w:hAnsi="Arial" w:cs="Arial"/>
          <w:b/>
          <w:i/>
          <w:color w:val="0000FF"/>
          <w:sz w:val="24"/>
          <w:szCs w:val="24"/>
        </w:rPr>
        <w:t>Политика расширения клиентской базы</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 xml:space="preserve">База клиентов компании </w:t>
      </w:r>
      <w:r w:rsidR="000775BA">
        <w:rPr>
          <w:rFonts w:ascii="Arial" w:hAnsi="Arial" w:cs="Arial"/>
          <w:sz w:val="24"/>
          <w:szCs w:val="24"/>
        </w:rPr>
        <w:t>ФИНКА</w:t>
      </w:r>
      <w:r w:rsidRPr="003048EF">
        <w:rPr>
          <w:rFonts w:ascii="Arial" w:hAnsi="Arial" w:cs="Arial"/>
          <w:sz w:val="24"/>
          <w:szCs w:val="24"/>
        </w:rPr>
        <w:t xml:space="preserve"> постоянно растет. На данный момент количество клиентов больше 1</w:t>
      </w:r>
      <w:r w:rsidR="00241101">
        <w:rPr>
          <w:rFonts w:ascii="Arial" w:hAnsi="Arial" w:cs="Arial"/>
          <w:sz w:val="24"/>
          <w:szCs w:val="24"/>
        </w:rPr>
        <w:t>4</w:t>
      </w:r>
      <w:r w:rsidRPr="003048EF">
        <w:rPr>
          <w:rFonts w:ascii="Arial" w:hAnsi="Arial" w:cs="Arial"/>
          <w:sz w:val="24"/>
          <w:szCs w:val="24"/>
        </w:rPr>
        <w:t xml:space="preserve"> тыс. И для компании это не предел! </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Благодаря собственным исследованиям и работе с клиентами, компания хорошо знае</w:t>
      </w:r>
      <w:r w:rsidR="00156E11">
        <w:rPr>
          <w:rFonts w:ascii="Arial" w:hAnsi="Arial" w:cs="Arial"/>
          <w:sz w:val="24"/>
          <w:szCs w:val="24"/>
        </w:rPr>
        <w:t>т</w:t>
      </w:r>
      <w:r w:rsidRPr="003048EF">
        <w:rPr>
          <w:rFonts w:ascii="Arial" w:hAnsi="Arial" w:cs="Arial"/>
          <w:sz w:val="24"/>
          <w:szCs w:val="24"/>
        </w:rPr>
        <w:t xml:space="preserve"> о потребностях и предпочтениях своих клиентов. Именно поэтому компания постоянно совершенствует свои услуги и предложения и пользуется спросом у своих клиентов!</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lastRenderedPageBreak/>
        <w:t>Компания горди</w:t>
      </w:r>
      <w:r w:rsidR="00156E11">
        <w:rPr>
          <w:rFonts w:ascii="Arial" w:hAnsi="Arial" w:cs="Arial"/>
          <w:sz w:val="24"/>
          <w:szCs w:val="24"/>
        </w:rPr>
        <w:t>т</w:t>
      </w:r>
      <w:r w:rsidRPr="003048EF">
        <w:rPr>
          <w:rFonts w:ascii="Arial" w:hAnsi="Arial" w:cs="Arial"/>
          <w:sz w:val="24"/>
          <w:szCs w:val="24"/>
        </w:rPr>
        <w:t>ся тем фактом, что более 60% всех клиентов - это постоянные клиенты. Многие из них обслуживаются в компании уже не первый год (10-20  циклов обслуживания – далеко не редкость в компании). За все время обслуживания наблюдается рост материального благосостояния клиентов. Это, по мнению руководства компании, и есть лучший показатель работы! В компании созданы все условия для комфортного и выгодного обслуживания клиентов. Зачастую преимуществом перед другими финансовыми организациями является возможность быстрого оформления займа (за 48 часов), обслуживание мигрантов, прозрачная политика выдачи займа.</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 xml:space="preserve">Компания ФИНКА следует своей главной цели – выдача займов клиентам для накопления ими активов, создания новых рабочих мест и улучшения из уровня жизни. </w:t>
      </w:r>
      <w:r w:rsidR="00156E11">
        <w:rPr>
          <w:rFonts w:ascii="Arial" w:hAnsi="Arial" w:cs="Arial"/>
          <w:sz w:val="24"/>
          <w:szCs w:val="24"/>
        </w:rPr>
        <w:t>«</w:t>
      </w:r>
      <w:r w:rsidRPr="003048EF">
        <w:rPr>
          <w:rFonts w:ascii="Arial" w:hAnsi="Arial" w:cs="Arial"/>
          <w:sz w:val="24"/>
          <w:szCs w:val="24"/>
        </w:rPr>
        <w:t>Мы создаем условия, а клиенты выбирают, сотрудничать с нами или нет</w:t>
      </w:r>
      <w:r w:rsidR="00156E11">
        <w:rPr>
          <w:rFonts w:ascii="Arial" w:hAnsi="Arial" w:cs="Arial"/>
          <w:sz w:val="24"/>
          <w:szCs w:val="24"/>
        </w:rPr>
        <w:t>» - слоган компании</w:t>
      </w:r>
      <w:r w:rsidRPr="003048EF">
        <w:rPr>
          <w:rFonts w:ascii="Arial" w:hAnsi="Arial" w:cs="Arial"/>
          <w:sz w:val="24"/>
          <w:szCs w:val="24"/>
        </w:rPr>
        <w:t xml:space="preserve">.  </w:t>
      </w:r>
    </w:p>
    <w:p w:rsidR="003B2C41" w:rsidRPr="003048EF" w:rsidRDefault="003B2C41" w:rsidP="003B2C41">
      <w:pPr>
        <w:spacing w:before="120"/>
        <w:jc w:val="both"/>
        <w:rPr>
          <w:rFonts w:ascii="Arial" w:hAnsi="Arial" w:cs="Arial"/>
          <w:sz w:val="24"/>
          <w:szCs w:val="24"/>
        </w:rPr>
      </w:pPr>
    </w:p>
    <w:p w:rsidR="003B2C41" w:rsidRPr="003048EF" w:rsidRDefault="003B2C41" w:rsidP="003048EF">
      <w:pPr>
        <w:pStyle w:val="Heading3"/>
        <w:numPr>
          <w:ilvl w:val="0"/>
          <w:numId w:val="0"/>
        </w:numPr>
        <w:rPr>
          <w:rFonts w:ascii="Arial" w:hAnsi="Arial" w:cs="Arial"/>
          <w:b/>
          <w:i/>
          <w:color w:val="17365D" w:themeColor="text2" w:themeShade="BF"/>
          <w:sz w:val="32"/>
          <w:szCs w:val="32"/>
        </w:rPr>
      </w:pPr>
      <w:r w:rsidRPr="003048EF">
        <w:rPr>
          <w:rFonts w:ascii="Arial" w:hAnsi="Arial" w:cs="Arial"/>
          <w:b/>
          <w:i/>
          <w:color w:val="17365D" w:themeColor="text2" w:themeShade="BF"/>
          <w:sz w:val="32"/>
          <w:szCs w:val="32"/>
        </w:rPr>
        <w:t>КАДРОВАЯ ПОЛИТИКА</w:t>
      </w:r>
    </w:p>
    <w:p w:rsidR="003B2C41" w:rsidRPr="003048EF" w:rsidRDefault="003B2C41" w:rsidP="003048EF">
      <w:pPr>
        <w:pStyle w:val="Heading3"/>
        <w:numPr>
          <w:ilvl w:val="0"/>
          <w:numId w:val="0"/>
        </w:numPr>
        <w:spacing w:before="120" w:after="120"/>
        <w:rPr>
          <w:rFonts w:ascii="Arial" w:hAnsi="Arial" w:cs="Arial"/>
          <w:b/>
          <w:i/>
          <w:color w:val="0000FF"/>
          <w:sz w:val="24"/>
          <w:szCs w:val="24"/>
        </w:rPr>
      </w:pPr>
      <w:r w:rsidRPr="003048EF">
        <w:rPr>
          <w:rFonts w:ascii="Arial" w:hAnsi="Arial" w:cs="Arial"/>
          <w:b/>
          <w:i/>
          <w:color w:val="0000FF"/>
          <w:sz w:val="24"/>
          <w:szCs w:val="24"/>
        </w:rPr>
        <w:t>Социальная ответственность перед сотрудниками</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Компания обеспечивает своих сотрудников полным социальным пакетом, гарантирует официальное трудоустройство, официальную («белую») заработную плату. Также в компании предусмотрена компенсация сотовой связи, транспортных расходов. С целью профессионального развития сотрудников предусмотрено обучение, повышение квалификации за счет компании. Кроме этого, действует программа нематериальной мотивации сотрудников (за стаж работы, по результатам года и т.д.).</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При проведении кадровой политики компания руководствуется следующими положениями:</w:t>
      </w:r>
    </w:p>
    <w:p w:rsidR="003B2C41" w:rsidRPr="003048EF" w:rsidRDefault="003B2C41" w:rsidP="003B2C41">
      <w:pPr>
        <w:numPr>
          <w:ilvl w:val="0"/>
          <w:numId w:val="9"/>
        </w:numPr>
        <w:spacing w:before="120"/>
        <w:jc w:val="both"/>
        <w:rPr>
          <w:rFonts w:ascii="Arial" w:hAnsi="Arial" w:cs="Arial"/>
          <w:sz w:val="24"/>
          <w:szCs w:val="24"/>
        </w:rPr>
      </w:pPr>
      <w:r w:rsidRPr="003048EF">
        <w:rPr>
          <w:rFonts w:ascii="Arial" w:hAnsi="Arial" w:cs="Arial"/>
          <w:sz w:val="24"/>
          <w:szCs w:val="24"/>
        </w:rPr>
        <w:t>Прозрачность начисление заработной платы;</w:t>
      </w:r>
    </w:p>
    <w:p w:rsidR="003B2C41" w:rsidRPr="003048EF" w:rsidRDefault="003B2C41" w:rsidP="003B2C41">
      <w:pPr>
        <w:numPr>
          <w:ilvl w:val="0"/>
          <w:numId w:val="9"/>
        </w:numPr>
        <w:spacing w:before="120"/>
        <w:jc w:val="both"/>
        <w:rPr>
          <w:rFonts w:ascii="Arial" w:hAnsi="Arial" w:cs="Arial"/>
          <w:sz w:val="24"/>
          <w:szCs w:val="24"/>
        </w:rPr>
      </w:pPr>
      <w:r w:rsidRPr="003048EF">
        <w:rPr>
          <w:rFonts w:ascii="Arial" w:hAnsi="Arial" w:cs="Arial"/>
          <w:sz w:val="24"/>
          <w:szCs w:val="24"/>
        </w:rPr>
        <w:t>Медицинское страхование, перечисление в пенсионный фонд;</w:t>
      </w:r>
    </w:p>
    <w:p w:rsidR="003B2C41" w:rsidRPr="003048EF" w:rsidRDefault="003B2C41" w:rsidP="003B2C41">
      <w:pPr>
        <w:numPr>
          <w:ilvl w:val="0"/>
          <w:numId w:val="9"/>
        </w:numPr>
        <w:spacing w:before="120"/>
        <w:jc w:val="both"/>
        <w:rPr>
          <w:rFonts w:ascii="Arial" w:hAnsi="Arial" w:cs="Arial"/>
          <w:sz w:val="24"/>
          <w:szCs w:val="24"/>
        </w:rPr>
      </w:pPr>
      <w:r w:rsidRPr="003048EF">
        <w:rPr>
          <w:rFonts w:ascii="Arial" w:hAnsi="Arial" w:cs="Arial"/>
          <w:sz w:val="24"/>
          <w:szCs w:val="24"/>
        </w:rPr>
        <w:t>Льготы;</w:t>
      </w:r>
    </w:p>
    <w:p w:rsidR="003B2C41" w:rsidRPr="003048EF" w:rsidRDefault="003B2C41" w:rsidP="003B2C41">
      <w:pPr>
        <w:numPr>
          <w:ilvl w:val="0"/>
          <w:numId w:val="9"/>
        </w:numPr>
        <w:spacing w:before="120"/>
        <w:jc w:val="both"/>
        <w:rPr>
          <w:rFonts w:ascii="Arial" w:hAnsi="Arial" w:cs="Arial"/>
          <w:sz w:val="24"/>
          <w:szCs w:val="24"/>
        </w:rPr>
      </w:pPr>
      <w:r w:rsidRPr="003048EF">
        <w:rPr>
          <w:rFonts w:ascii="Arial" w:hAnsi="Arial" w:cs="Arial"/>
          <w:sz w:val="24"/>
          <w:szCs w:val="24"/>
        </w:rPr>
        <w:t>Защита на рабочем месте (техника безопасности, недопустимость домогательств);</w:t>
      </w:r>
    </w:p>
    <w:p w:rsidR="003B2C41" w:rsidRPr="003048EF" w:rsidRDefault="003B2C41" w:rsidP="003B2C41">
      <w:pPr>
        <w:numPr>
          <w:ilvl w:val="0"/>
          <w:numId w:val="9"/>
        </w:numPr>
        <w:spacing w:before="120"/>
        <w:jc w:val="both"/>
        <w:rPr>
          <w:rFonts w:ascii="Arial" w:hAnsi="Arial" w:cs="Arial"/>
          <w:sz w:val="24"/>
          <w:szCs w:val="24"/>
        </w:rPr>
      </w:pPr>
      <w:r w:rsidRPr="003048EF">
        <w:rPr>
          <w:rFonts w:ascii="Arial" w:hAnsi="Arial" w:cs="Arial"/>
          <w:sz w:val="24"/>
          <w:szCs w:val="24"/>
        </w:rPr>
        <w:t>Равенство, исключение дискриминации по каким бы то ни было признакам.</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При стимулировании используются следующие показатели и критерии работы персонала:</w:t>
      </w:r>
    </w:p>
    <w:p w:rsidR="003B2C41" w:rsidRPr="003048EF" w:rsidRDefault="003B2C41" w:rsidP="003B2C41">
      <w:pPr>
        <w:numPr>
          <w:ilvl w:val="0"/>
          <w:numId w:val="9"/>
        </w:numPr>
        <w:spacing w:before="120"/>
        <w:jc w:val="both"/>
        <w:rPr>
          <w:rFonts w:ascii="Arial" w:hAnsi="Arial" w:cs="Arial"/>
          <w:sz w:val="24"/>
          <w:szCs w:val="24"/>
        </w:rPr>
      </w:pPr>
      <w:r w:rsidRPr="003048EF">
        <w:rPr>
          <w:rFonts w:ascii="Arial" w:hAnsi="Arial" w:cs="Arial"/>
          <w:sz w:val="24"/>
          <w:szCs w:val="24"/>
        </w:rPr>
        <w:t>Качество портфеля;</w:t>
      </w:r>
    </w:p>
    <w:p w:rsidR="003B2C41" w:rsidRPr="003048EF" w:rsidRDefault="003B2C41" w:rsidP="003B2C41">
      <w:pPr>
        <w:numPr>
          <w:ilvl w:val="0"/>
          <w:numId w:val="9"/>
        </w:numPr>
        <w:spacing w:before="120"/>
        <w:jc w:val="both"/>
        <w:rPr>
          <w:rFonts w:ascii="Arial" w:hAnsi="Arial" w:cs="Arial"/>
          <w:sz w:val="24"/>
          <w:szCs w:val="24"/>
        </w:rPr>
      </w:pPr>
      <w:r w:rsidRPr="003048EF">
        <w:rPr>
          <w:rFonts w:ascii="Arial" w:hAnsi="Arial" w:cs="Arial"/>
          <w:sz w:val="24"/>
          <w:szCs w:val="24"/>
        </w:rPr>
        <w:t>Привлечение новых клиентов;</w:t>
      </w:r>
    </w:p>
    <w:p w:rsidR="003B2C41" w:rsidRPr="003048EF" w:rsidRDefault="003B2C41" w:rsidP="003B2C41">
      <w:pPr>
        <w:numPr>
          <w:ilvl w:val="0"/>
          <w:numId w:val="9"/>
        </w:numPr>
        <w:spacing w:before="120"/>
        <w:jc w:val="both"/>
        <w:rPr>
          <w:rFonts w:ascii="Arial" w:hAnsi="Arial" w:cs="Arial"/>
          <w:sz w:val="24"/>
          <w:szCs w:val="24"/>
        </w:rPr>
      </w:pPr>
      <w:r w:rsidRPr="003048EF">
        <w:rPr>
          <w:rFonts w:ascii="Arial" w:hAnsi="Arial" w:cs="Arial"/>
          <w:sz w:val="24"/>
          <w:szCs w:val="24"/>
        </w:rPr>
        <w:t>Работа в труднодоступных (сельских) районах.</w:t>
      </w:r>
    </w:p>
    <w:p w:rsidR="003B2C41" w:rsidRPr="003048EF" w:rsidRDefault="003B2C41" w:rsidP="003B2C41">
      <w:pPr>
        <w:spacing w:before="120"/>
        <w:ind w:left="720"/>
        <w:jc w:val="both"/>
        <w:rPr>
          <w:rFonts w:ascii="Arial" w:hAnsi="Arial" w:cs="Arial"/>
          <w:sz w:val="24"/>
          <w:szCs w:val="24"/>
        </w:rPr>
      </w:pPr>
    </w:p>
    <w:p w:rsidR="003B2C41" w:rsidRPr="003048EF" w:rsidRDefault="003B2C41" w:rsidP="003048EF">
      <w:pPr>
        <w:pStyle w:val="Heading3"/>
        <w:numPr>
          <w:ilvl w:val="0"/>
          <w:numId w:val="0"/>
        </w:numPr>
        <w:rPr>
          <w:rFonts w:ascii="Arial" w:hAnsi="Arial" w:cs="Arial"/>
          <w:b/>
          <w:i/>
          <w:color w:val="17365D" w:themeColor="text2" w:themeShade="BF"/>
          <w:sz w:val="32"/>
          <w:szCs w:val="32"/>
        </w:rPr>
      </w:pPr>
      <w:r w:rsidRPr="003048EF">
        <w:rPr>
          <w:rFonts w:ascii="Arial" w:hAnsi="Arial" w:cs="Arial"/>
          <w:b/>
          <w:i/>
          <w:color w:val="17365D" w:themeColor="text2" w:themeShade="BF"/>
          <w:sz w:val="32"/>
          <w:szCs w:val="32"/>
        </w:rPr>
        <w:t>ПОЛИТИКА ПО ВЗАИМОДЕЙСТВИЮ С ОКРУЖЕНИЕМ</w:t>
      </w:r>
    </w:p>
    <w:p w:rsidR="003B2C41" w:rsidRPr="003048EF" w:rsidRDefault="003B2C41" w:rsidP="003048EF">
      <w:pPr>
        <w:pStyle w:val="Heading3"/>
        <w:numPr>
          <w:ilvl w:val="0"/>
          <w:numId w:val="0"/>
        </w:numPr>
        <w:spacing w:before="120" w:after="120"/>
        <w:rPr>
          <w:rFonts w:ascii="Arial" w:hAnsi="Arial" w:cs="Arial"/>
          <w:b/>
          <w:i/>
          <w:color w:val="0000FF"/>
          <w:sz w:val="24"/>
          <w:szCs w:val="24"/>
        </w:rPr>
      </w:pPr>
      <w:r w:rsidRPr="003048EF">
        <w:rPr>
          <w:rFonts w:ascii="Arial" w:hAnsi="Arial" w:cs="Arial"/>
          <w:b/>
          <w:i/>
          <w:color w:val="0000FF"/>
          <w:sz w:val="24"/>
          <w:szCs w:val="24"/>
        </w:rPr>
        <w:t xml:space="preserve">Участие в социальных программах. Благотворительность </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 xml:space="preserve">По вопросам трудоустройства на постоянной основе компания </w:t>
      </w:r>
      <w:r w:rsidR="000775BA">
        <w:rPr>
          <w:rFonts w:ascii="Arial" w:hAnsi="Arial" w:cs="Arial"/>
          <w:sz w:val="24"/>
          <w:szCs w:val="24"/>
        </w:rPr>
        <w:t>ФИНКА</w:t>
      </w:r>
      <w:r w:rsidRPr="003048EF">
        <w:rPr>
          <w:rFonts w:ascii="Arial" w:hAnsi="Arial" w:cs="Arial"/>
          <w:sz w:val="24"/>
          <w:szCs w:val="24"/>
        </w:rPr>
        <w:t xml:space="preserve"> взаимодействует с Департаментом труда и занятости населения Самарской области, Управлением Федеральной Миграционной службы по Самарской области, Центром занятости населения</w:t>
      </w:r>
      <w:r w:rsidR="000775BA">
        <w:rPr>
          <w:rFonts w:ascii="Arial" w:hAnsi="Arial" w:cs="Arial"/>
          <w:sz w:val="24"/>
          <w:szCs w:val="24"/>
        </w:rPr>
        <w:t>. С последним</w:t>
      </w:r>
      <w:r w:rsidRPr="003048EF">
        <w:rPr>
          <w:rFonts w:ascii="Arial" w:hAnsi="Arial" w:cs="Arial"/>
          <w:sz w:val="24"/>
          <w:szCs w:val="24"/>
        </w:rPr>
        <w:t xml:space="preserve"> участвует в программе трудоустройств</w:t>
      </w:r>
      <w:r w:rsidR="000775BA">
        <w:rPr>
          <w:rFonts w:ascii="Arial" w:hAnsi="Arial" w:cs="Arial"/>
          <w:sz w:val="24"/>
          <w:szCs w:val="24"/>
        </w:rPr>
        <w:t>а</w:t>
      </w:r>
      <w:r w:rsidRPr="003048EF">
        <w:rPr>
          <w:rFonts w:ascii="Arial" w:hAnsi="Arial" w:cs="Arial"/>
          <w:sz w:val="24"/>
          <w:szCs w:val="24"/>
        </w:rPr>
        <w:t xml:space="preserve"> людей с ограниченными возможностями, трудоустройств</w:t>
      </w:r>
      <w:r w:rsidR="000775BA">
        <w:rPr>
          <w:rFonts w:ascii="Arial" w:hAnsi="Arial" w:cs="Arial"/>
          <w:sz w:val="24"/>
          <w:szCs w:val="24"/>
        </w:rPr>
        <w:t>а</w:t>
      </w:r>
      <w:r w:rsidRPr="003048EF">
        <w:rPr>
          <w:rFonts w:ascii="Arial" w:hAnsi="Arial" w:cs="Arial"/>
          <w:sz w:val="24"/>
          <w:szCs w:val="24"/>
        </w:rPr>
        <w:t xml:space="preserve"> выпускников и безработных граждан, испытывающих трудности в поиске работы. Кроме этого, </w:t>
      </w:r>
      <w:r w:rsidR="000775BA">
        <w:rPr>
          <w:rFonts w:ascii="Arial" w:hAnsi="Arial" w:cs="Arial"/>
          <w:sz w:val="24"/>
          <w:szCs w:val="24"/>
        </w:rPr>
        <w:t>ФИНКА</w:t>
      </w:r>
      <w:r w:rsidRPr="003048EF">
        <w:rPr>
          <w:rFonts w:ascii="Arial" w:hAnsi="Arial" w:cs="Arial"/>
          <w:sz w:val="24"/>
          <w:szCs w:val="24"/>
        </w:rPr>
        <w:t xml:space="preserve"> принимает участие в различных ярмарках вакансий</w:t>
      </w:r>
      <w:r w:rsidR="000775BA">
        <w:rPr>
          <w:rFonts w:ascii="Arial" w:hAnsi="Arial" w:cs="Arial"/>
          <w:sz w:val="24"/>
          <w:szCs w:val="24"/>
        </w:rPr>
        <w:t>.</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По возможности принимает участие в благотворительных акциях.</w:t>
      </w:r>
    </w:p>
    <w:p w:rsidR="000775BA" w:rsidRDefault="000775BA">
      <w:pPr>
        <w:rPr>
          <w:rFonts w:ascii="Arial" w:hAnsi="Arial" w:cs="Arial"/>
          <w:b/>
          <w:i/>
          <w:color w:val="0000FF"/>
          <w:sz w:val="24"/>
          <w:szCs w:val="24"/>
        </w:rPr>
      </w:pPr>
      <w:r>
        <w:rPr>
          <w:rFonts w:ascii="Arial" w:hAnsi="Arial" w:cs="Arial"/>
          <w:b/>
          <w:i/>
          <w:color w:val="0000FF"/>
          <w:sz w:val="24"/>
          <w:szCs w:val="24"/>
        </w:rPr>
        <w:br w:type="page"/>
      </w:r>
    </w:p>
    <w:p w:rsidR="003B2C41" w:rsidRPr="003048EF" w:rsidRDefault="003B2C41" w:rsidP="003048EF">
      <w:pPr>
        <w:pStyle w:val="Heading3"/>
        <w:numPr>
          <w:ilvl w:val="0"/>
          <w:numId w:val="0"/>
        </w:numPr>
        <w:spacing w:before="120" w:after="120"/>
        <w:rPr>
          <w:rFonts w:ascii="Arial" w:hAnsi="Arial" w:cs="Arial"/>
          <w:b/>
          <w:i/>
          <w:color w:val="0000FF"/>
          <w:sz w:val="24"/>
          <w:szCs w:val="24"/>
        </w:rPr>
      </w:pPr>
      <w:r w:rsidRPr="003048EF">
        <w:rPr>
          <w:rFonts w:ascii="Arial" w:hAnsi="Arial" w:cs="Arial"/>
          <w:b/>
          <w:i/>
          <w:color w:val="0000FF"/>
          <w:sz w:val="24"/>
          <w:szCs w:val="24"/>
        </w:rPr>
        <w:lastRenderedPageBreak/>
        <w:t>Защита окружающей среды</w:t>
      </w:r>
    </w:p>
    <w:p w:rsidR="003B2C41" w:rsidRPr="003048EF" w:rsidRDefault="003B2C41" w:rsidP="003B2C41">
      <w:pPr>
        <w:spacing w:before="120"/>
        <w:jc w:val="both"/>
        <w:rPr>
          <w:rFonts w:ascii="Arial" w:hAnsi="Arial" w:cs="Arial"/>
          <w:sz w:val="24"/>
          <w:szCs w:val="24"/>
        </w:rPr>
      </w:pPr>
      <w:r w:rsidRPr="003048EF">
        <w:rPr>
          <w:rFonts w:ascii="Arial" w:hAnsi="Arial" w:cs="Arial"/>
          <w:sz w:val="24"/>
          <w:szCs w:val="24"/>
        </w:rPr>
        <w:t>ФИНКА социально ответственно подходит к вопросам охраны природы и защиты окружающей среды. В частности, компанией проводятся мероприятия, направленные на выявление предприятий, наносящих вред окружающей среде.</w:t>
      </w:r>
    </w:p>
    <w:p w:rsidR="003B2C41" w:rsidRPr="003048EF" w:rsidRDefault="003B2C41" w:rsidP="003B2C41">
      <w:pPr>
        <w:spacing w:before="120"/>
        <w:jc w:val="both"/>
        <w:rPr>
          <w:rFonts w:ascii="Arial" w:hAnsi="Arial" w:cs="Arial"/>
          <w:sz w:val="24"/>
          <w:szCs w:val="24"/>
        </w:rPr>
      </w:pPr>
    </w:p>
    <w:p w:rsidR="003B2C41" w:rsidRPr="003048EF" w:rsidRDefault="003B2C41" w:rsidP="003048EF">
      <w:pPr>
        <w:pStyle w:val="Heading3"/>
        <w:numPr>
          <w:ilvl w:val="0"/>
          <w:numId w:val="0"/>
        </w:numPr>
        <w:rPr>
          <w:rFonts w:ascii="Arial" w:hAnsi="Arial" w:cs="Arial"/>
          <w:b/>
          <w:i/>
          <w:color w:val="17365D" w:themeColor="text2" w:themeShade="BF"/>
          <w:sz w:val="32"/>
          <w:szCs w:val="32"/>
        </w:rPr>
      </w:pPr>
      <w:r w:rsidRPr="003048EF">
        <w:rPr>
          <w:rFonts w:ascii="Arial" w:hAnsi="Arial" w:cs="Arial"/>
          <w:b/>
          <w:i/>
          <w:color w:val="17365D" w:themeColor="text2" w:themeShade="BF"/>
          <w:sz w:val="32"/>
          <w:szCs w:val="32"/>
        </w:rPr>
        <w:t xml:space="preserve">ПЕРСПЕКТИВЫ РАЗВИТИЯ </w:t>
      </w:r>
    </w:p>
    <w:p w:rsidR="003B2C41" w:rsidRPr="003048EF" w:rsidRDefault="00156E11" w:rsidP="003B2C41">
      <w:pPr>
        <w:spacing w:before="120"/>
        <w:jc w:val="both"/>
        <w:rPr>
          <w:rFonts w:ascii="Arial" w:hAnsi="Arial" w:cs="Arial"/>
          <w:sz w:val="24"/>
          <w:szCs w:val="24"/>
        </w:rPr>
      </w:pPr>
      <w:r>
        <w:rPr>
          <w:rFonts w:ascii="Arial" w:hAnsi="Arial" w:cs="Arial"/>
          <w:sz w:val="24"/>
          <w:szCs w:val="24"/>
        </w:rPr>
        <w:t>По мнению руководства компании: «В</w:t>
      </w:r>
      <w:r w:rsidR="003B2C41" w:rsidRPr="003048EF">
        <w:rPr>
          <w:rFonts w:ascii="Arial" w:hAnsi="Arial" w:cs="Arial"/>
          <w:sz w:val="24"/>
          <w:szCs w:val="24"/>
        </w:rPr>
        <w:t xml:space="preserve"> условиях современного общества, развития индивидуального предпринимательства рынок микрофинансирования будет стабильно развиваться. А в условиях нарастающей конкуренции среди микрофинансовых организаций, качество предлагаемых и предоставляемых услуг будет выше. У потребителей будет выбор, который они смогут делать, основываясь на разнообразии услуг и качестве сервиса. Именно поэтому компания ФИНКА постоянно работает над улучшением сервиса предоставляемых услуг, учитывая при этом потребности своих существующих и потенциальных клиентов!</w:t>
      </w:r>
      <w:r>
        <w:rPr>
          <w:rFonts w:ascii="Arial" w:hAnsi="Arial" w:cs="Arial"/>
          <w:sz w:val="24"/>
          <w:szCs w:val="24"/>
        </w:rPr>
        <w:t>»</w:t>
      </w:r>
    </w:p>
    <w:p w:rsidR="004A069C" w:rsidRDefault="004A069C">
      <w:pPr>
        <w:rPr>
          <w:b/>
          <w:sz w:val="28"/>
          <w:szCs w:val="28"/>
        </w:rPr>
      </w:pPr>
    </w:p>
    <w:p w:rsidR="004A069C" w:rsidRDefault="004A069C">
      <w:pPr>
        <w:rPr>
          <w:b/>
          <w:sz w:val="28"/>
          <w:szCs w:val="28"/>
        </w:rPr>
      </w:pPr>
    </w:p>
    <w:p w:rsidR="004A069C" w:rsidRDefault="004A069C">
      <w:pPr>
        <w:rPr>
          <w:b/>
          <w:sz w:val="28"/>
          <w:szCs w:val="28"/>
        </w:rPr>
        <w:sectPr w:rsidR="004A069C" w:rsidSect="003048EF">
          <w:footerReference w:type="default" r:id="rId12"/>
          <w:pgSz w:w="11907" w:h="16840" w:code="9"/>
          <w:pgMar w:top="568" w:right="850" w:bottom="851" w:left="1276" w:header="720" w:footer="720" w:gutter="0"/>
          <w:paperSrc w:first="1074" w:other="1074"/>
          <w:cols w:space="720"/>
          <w:noEndnote/>
          <w:titlePg/>
          <w:docGrid w:linePitch="272"/>
        </w:sectPr>
      </w:pPr>
    </w:p>
    <w:p w:rsidR="004A069C" w:rsidRDefault="004A069C">
      <w:pPr>
        <w:rPr>
          <w:b/>
          <w:sz w:val="28"/>
          <w:szCs w:val="28"/>
        </w:rPr>
      </w:pPr>
    </w:p>
    <w:p w:rsidR="00AB3187" w:rsidRPr="00B62984" w:rsidRDefault="00152EF1" w:rsidP="00152EF1">
      <w:pPr>
        <w:pStyle w:val="Heading7"/>
        <w:rPr>
          <w:rFonts w:ascii="Arial" w:hAnsi="Arial" w:cs="Arial"/>
          <w:sz w:val="32"/>
          <w:szCs w:val="32"/>
        </w:rPr>
      </w:pPr>
      <w:r>
        <w:rPr>
          <w:rFonts w:ascii="Arial" w:hAnsi="Arial" w:cs="Arial"/>
          <w:sz w:val="32"/>
          <w:szCs w:val="32"/>
        </w:rPr>
        <w:t xml:space="preserve">ПРИЛОЖЕНИЕ:                                            </w:t>
      </w:r>
      <w:r w:rsidR="00AB3187" w:rsidRPr="00B62984">
        <w:rPr>
          <w:rFonts w:ascii="Arial" w:hAnsi="Arial" w:cs="Arial"/>
          <w:sz w:val="32"/>
          <w:szCs w:val="32"/>
        </w:rPr>
        <w:t>АНКЕТА ОРГАНИЗАЦИИ</w:t>
      </w:r>
    </w:p>
    <w:p w:rsidR="00AB3187" w:rsidRPr="007E2DEB" w:rsidRDefault="00AB3187" w:rsidP="003048EF">
      <w:pPr>
        <w:pStyle w:val="Heading1"/>
        <w:numPr>
          <w:ilvl w:val="0"/>
          <w:numId w:val="0"/>
        </w:numPr>
        <w:overflowPunct w:val="0"/>
        <w:autoSpaceDE w:val="0"/>
        <w:autoSpaceDN w:val="0"/>
        <w:adjustRightInd w:val="0"/>
        <w:ind w:left="113"/>
        <w:textAlignment w:val="baseline"/>
        <w:rPr>
          <w:rFonts w:cs="Arial"/>
          <w:color w:val="FFFFFF" w:themeColor="background1"/>
          <w:sz w:val="28"/>
          <w:szCs w:val="28"/>
          <w:highlight w:val="darkBlue"/>
          <w:u w:val="single"/>
        </w:rPr>
      </w:pPr>
      <w:r w:rsidRPr="007E2DEB">
        <w:rPr>
          <w:rFonts w:cs="Arial"/>
          <w:color w:val="FFFFFF" w:themeColor="background1"/>
          <w:sz w:val="28"/>
          <w:szCs w:val="28"/>
          <w:highlight w:val="darkBlue"/>
          <w:u w:val="single"/>
        </w:rPr>
        <w:t>Основная информация о Вашей организации</w:t>
      </w:r>
    </w:p>
    <w:p w:rsidR="003048EF" w:rsidRPr="00B62984" w:rsidRDefault="00AB3187" w:rsidP="003048EF">
      <w:pPr>
        <w:pStyle w:val="Heading2"/>
        <w:keepNext w:val="0"/>
        <w:widowControl w:val="0"/>
        <w:numPr>
          <w:ilvl w:val="0"/>
          <w:numId w:val="0"/>
        </w:numPr>
        <w:overflowPunct w:val="0"/>
        <w:autoSpaceDE w:val="0"/>
        <w:autoSpaceDN w:val="0"/>
        <w:adjustRightInd w:val="0"/>
        <w:textAlignment w:val="baseline"/>
        <w:rPr>
          <w:rFonts w:ascii="Arial" w:hAnsi="Arial" w:cs="Arial"/>
          <w:shd w:val="clear" w:color="auto" w:fill="B8CCE4" w:themeFill="accent1" w:themeFillTint="66"/>
        </w:rPr>
      </w:pPr>
      <w:r w:rsidRPr="00B62984">
        <w:rPr>
          <w:rFonts w:ascii="Arial" w:hAnsi="Arial" w:cs="Arial"/>
        </w:rPr>
        <w:t>Полное название организации</w:t>
      </w:r>
      <w:r w:rsidR="003048EF" w:rsidRPr="00B62984">
        <w:rPr>
          <w:rFonts w:ascii="Arial" w:hAnsi="Arial" w:cs="Arial"/>
        </w:rPr>
        <w:t xml:space="preserve">: </w:t>
      </w:r>
      <w:r w:rsidR="003048EF" w:rsidRPr="00B62984">
        <w:rPr>
          <w:rFonts w:ascii="Arial" w:hAnsi="Arial" w:cs="Arial"/>
          <w:shd w:val="clear" w:color="auto" w:fill="B8CCE4" w:themeFill="accent1" w:themeFillTint="66"/>
        </w:rPr>
        <w:t>ЗАО Микрофинансовая организация «ФИНКА»</w:t>
      </w:r>
    </w:p>
    <w:p w:rsidR="00EC4A96" w:rsidRPr="00B62984" w:rsidRDefault="00EC4A96" w:rsidP="00EC4A96">
      <w:pPr>
        <w:rPr>
          <w:rFonts w:ascii="Arial" w:hAnsi="Arial" w:cs="Arial"/>
        </w:rPr>
      </w:pPr>
    </w:p>
    <w:p w:rsidR="00274EFE" w:rsidRPr="00B62984" w:rsidRDefault="00274EFE" w:rsidP="00EC4A96">
      <w:pPr>
        <w:pStyle w:val="Heading2"/>
        <w:numPr>
          <w:ilvl w:val="0"/>
          <w:numId w:val="0"/>
        </w:numPr>
        <w:overflowPunct w:val="0"/>
        <w:autoSpaceDE w:val="0"/>
        <w:autoSpaceDN w:val="0"/>
        <w:adjustRightInd w:val="0"/>
        <w:textAlignment w:val="baseline"/>
        <w:rPr>
          <w:rFonts w:ascii="Arial" w:hAnsi="Arial" w:cs="Arial"/>
        </w:rPr>
      </w:pPr>
      <w:r w:rsidRPr="00B62984">
        <w:rPr>
          <w:rFonts w:ascii="Arial" w:hAnsi="Arial" w:cs="Arial"/>
        </w:rPr>
        <w:t>Ваша организация является</w:t>
      </w:r>
      <w:r w:rsidRPr="00B62984">
        <w:rPr>
          <w:rFonts w:ascii="Arial" w:hAnsi="Arial" w:cs="Arial"/>
          <w:b w:val="0"/>
          <w:bCs/>
        </w:rPr>
        <w:t>:</w:t>
      </w:r>
      <w:r w:rsidR="00B62984">
        <w:rPr>
          <w:rFonts w:ascii="Arial" w:hAnsi="Arial" w:cs="Arial"/>
          <w:b w:val="0"/>
          <w:bCs/>
        </w:rPr>
        <w:t xml:space="preserve"> </w:t>
      </w:r>
      <w:proofErr w:type="gramStart"/>
      <w:r w:rsidR="00B62984" w:rsidRPr="00B62984">
        <w:rPr>
          <w:rFonts w:ascii="Arial" w:hAnsi="Arial" w:cs="Arial"/>
          <w:b w:val="0"/>
          <w:bCs/>
          <w:shd w:val="clear" w:color="auto" w:fill="DBE5F1" w:themeFill="accent1" w:themeFillTint="33"/>
        </w:rPr>
        <w:t>Частной</w:t>
      </w:r>
      <w:proofErr w:type="gramEnd"/>
      <w:r w:rsidR="00B62984" w:rsidRPr="00B62984">
        <w:rPr>
          <w:rFonts w:ascii="Arial" w:hAnsi="Arial" w:cs="Arial"/>
          <w:b w:val="0"/>
          <w:bCs/>
          <w:shd w:val="clear" w:color="auto" w:fill="DBE5F1" w:themeFill="accent1" w:themeFillTint="33"/>
        </w:rPr>
        <w:t xml:space="preserve"> МФО</w:t>
      </w:r>
    </w:p>
    <w:p w:rsidR="00A64DBE" w:rsidRPr="00B62984" w:rsidRDefault="00A64DBE" w:rsidP="00A64DBE">
      <w:pPr>
        <w:rPr>
          <w:rFonts w:ascii="Arial" w:hAnsi="Arial" w:cs="Arial"/>
          <w:sz w:val="2"/>
          <w:szCs w:val="2"/>
        </w:rPr>
      </w:pPr>
    </w:p>
    <w:tbl>
      <w:tblPr>
        <w:tblStyle w:val="TableGrid"/>
        <w:tblW w:w="15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3261"/>
        <w:gridCol w:w="6404"/>
        <w:gridCol w:w="1534"/>
      </w:tblGrid>
      <w:tr w:rsidR="00A64DBE" w:rsidRPr="00B62984" w:rsidTr="00EC4A96">
        <w:tc>
          <w:tcPr>
            <w:tcW w:w="4644" w:type="dxa"/>
          </w:tcPr>
          <w:p w:rsidR="00A64DBE" w:rsidRPr="00B62984" w:rsidRDefault="00A64DBE" w:rsidP="00EC4A96">
            <w:pPr>
              <w:pStyle w:val="Heading2"/>
              <w:keepNext w:val="0"/>
              <w:widowControl w:val="0"/>
              <w:numPr>
                <w:ilvl w:val="0"/>
                <w:numId w:val="0"/>
              </w:numPr>
              <w:overflowPunct w:val="0"/>
              <w:autoSpaceDE w:val="0"/>
              <w:autoSpaceDN w:val="0"/>
              <w:adjustRightInd w:val="0"/>
              <w:textAlignment w:val="baseline"/>
              <w:rPr>
                <w:rFonts w:ascii="Arial" w:hAnsi="Arial" w:cs="Arial"/>
              </w:rPr>
            </w:pPr>
            <w:r w:rsidRPr="00B62984">
              <w:rPr>
                <w:rFonts w:ascii="Arial" w:hAnsi="Arial" w:cs="Arial"/>
              </w:rPr>
              <w:t xml:space="preserve">Год создания Вашей организации </w:t>
            </w:r>
          </w:p>
        </w:tc>
        <w:tc>
          <w:tcPr>
            <w:tcW w:w="3261" w:type="dxa"/>
            <w:shd w:val="clear" w:color="auto" w:fill="FFFFFF" w:themeFill="background1"/>
            <w:vAlign w:val="bottom"/>
          </w:tcPr>
          <w:p w:rsidR="00A64DBE" w:rsidRPr="00B62984" w:rsidRDefault="002752C3" w:rsidP="00EC4A96">
            <w:pPr>
              <w:spacing w:before="120"/>
              <w:jc w:val="center"/>
              <w:rPr>
                <w:rFonts w:ascii="Arial" w:hAnsi="Arial" w:cs="Arial"/>
                <w:b/>
                <w:color w:val="FFFFFF" w:themeColor="background1"/>
              </w:rPr>
            </w:pPr>
            <w:r w:rsidRPr="00B62984">
              <w:rPr>
                <w:rFonts w:ascii="Arial" w:hAnsi="Arial" w:cs="Arial"/>
                <w:b/>
                <w:sz w:val="24"/>
                <w:szCs w:val="24"/>
                <w:bdr w:val="single" w:sz="4" w:space="0" w:color="auto"/>
                <w:shd w:val="clear" w:color="auto" w:fill="DBE5F1" w:themeFill="accent1" w:themeFillTint="33"/>
              </w:rPr>
              <w:t>1999</w:t>
            </w:r>
            <w:r w:rsidR="00A64DBE" w:rsidRPr="00B62984">
              <w:rPr>
                <w:rFonts w:ascii="Arial" w:hAnsi="Arial" w:cs="Arial"/>
                <w:b/>
                <w:color w:val="FFFFFF" w:themeColor="background1"/>
              </w:rPr>
              <w:t xml:space="preserve"> </w:t>
            </w:r>
            <w:r w:rsidR="00A64DBE" w:rsidRPr="00B62984">
              <w:rPr>
                <w:rFonts w:ascii="Arial" w:hAnsi="Arial" w:cs="Arial"/>
                <w:b/>
                <w:sz w:val="22"/>
                <w:szCs w:val="22"/>
              </w:rPr>
              <w:t>г</w:t>
            </w:r>
            <w:r w:rsidR="004911E2" w:rsidRPr="00B62984">
              <w:rPr>
                <w:rFonts w:ascii="Arial" w:hAnsi="Arial" w:cs="Arial"/>
                <w:b/>
                <w:sz w:val="22"/>
                <w:szCs w:val="22"/>
              </w:rPr>
              <w:t>од</w:t>
            </w:r>
          </w:p>
        </w:tc>
        <w:tc>
          <w:tcPr>
            <w:tcW w:w="6404" w:type="dxa"/>
          </w:tcPr>
          <w:p w:rsidR="00A64DBE" w:rsidRPr="00B62984" w:rsidRDefault="00A64DBE" w:rsidP="00EC4A96">
            <w:pPr>
              <w:pStyle w:val="Heading2"/>
              <w:keepNext w:val="0"/>
              <w:widowControl w:val="0"/>
              <w:numPr>
                <w:ilvl w:val="0"/>
                <w:numId w:val="0"/>
              </w:numPr>
              <w:overflowPunct w:val="0"/>
              <w:autoSpaceDE w:val="0"/>
              <w:autoSpaceDN w:val="0"/>
              <w:adjustRightInd w:val="0"/>
              <w:textAlignment w:val="baseline"/>
              <w:rPr>
                <w:rFonts w:ascii="Arial" w:hAnsi="Arial" w:cs="Arial"/>
              </w:rPr>
            </w:pPr>
          </w:p>
        </w:tc>
        <w:tc>
          <w:tcPr>
            <w:tcW w:w="1534" w:type="dxa"/>
            <w:vAlign w:val="center"/>
          </w:tcPr>
          <w:p w:rsidR="00A64DBE" w:rsidRPr="00B62984" w:rsidRDefault="00A64DBE" w:rsidP="00FA3746">
            <w:pPr>
              <w:spacing w:before="120"/>
              <w:jc w:val="center"/>
              <w:rPr>
                <w:rFonts w:ascii="Arial" w:hAnsi="Arial" w:cs="Arial"/>
              </w:rPr>
            </w:pPr>
          </w:p>
        </w:tc>
      </w:tr>
    </w:tbl>
    <w:p w:rsidR="00896102" w:rsidRPr="00B62984" w:rsidRDefault="00AB3187" w:rsidP="00EC4A96">
      <w:pPr>
        <w:pStyle w:val="Heading2"/>
        <w:keepNext w:val="0"/>
        <w:widowControl w:val="0"/>
        <w:numPr>
          <w:ilvl w:val="0"/>
          <w:numId w:val="0"/>
        </w:numPr>
        <w:overflowPunct w:val="0"/>
        <w:autoSpaceDE w:val="0"/>
        <w:autoSpaceDN w:val="0"/>
        <w:adjustRightInd w:val="0"/>
        <w:spacing w:before="40"/>
        <w:textAlignment w:val="baseline"/>
        <w:rPr>
          <w:rFonts w:ascii="Arial" w:hAnsi="Arial" w:cs="Arial"/>
        </w:rPr>
      </w:pPr>
      <w:r w:rsidRPr="00B62984">
        <w:rPr>
          <w:rFonts w:ascii="Arial" w:hAnsi="Arial" w:cs="Arial"/>
        </w:rPr>
        <w:t xml:space="preserve">Число регионов, в которых осуществляется деятельность Вашей организации </w:t>
      </w:r>
      <w:r w:rsidR="004203CD" w:rsidRPr="00B62984">
        <w:rPr>
          <w:rFonts w:ascii="Arial" w:hAnsi="Arial" w:cs="Arial"/>
          <w:bdr w:val="single" w:sz="4" w:space="0" w:color="auto"/>
          <w:shd w:val="clear" w:color="auto" w:fill="DBE5F1" w:themeFill="accent1" w:themeFillTint="33"/>
        </w:rPr>
        <w:t>10</w:t>
      </w:r>
      <w:r w:rsidRPr="00B62984">
        <w:rPr>
          <w:rFonts w:ascii="Arial" w:hAnsi="Arial" w:cs="Arial"/>
        </w:rPr>
        <w:t xml:space="preserve"> ед</w:t>
      </w:r>
      <w:r w:rsidR="00274EFE" w:rsidRPr="00B62984">
        <w:rPr>
          <w:rFonts w:ascii="Arial" w:hAnsi="Arial" w:cs="Arial"/>
        </w:rPr>
        <w:t>иниц</w:t>
      </w:r>
      <w:r w:rsidRPr="00B62984">
        <w:rPr>
          <w:rFonts w:ascii="Arial" w:hAnsi="Arial" w:cs="Arial"/>
        </w:rPr>
        <w:t xml:space="preserve"> </w:t>
      </w:r>
    </w:p>
    <w:p w:rsidR="00AB3187" w:rsidRPr="00B62984" w:rsidRDefault="00AB3187" w:rsidP="00896102">
      <w:pPr>
        <w:pStyle w:val="Heading2"/>
        <w:keepNext w:val="0"/>
        <w:widowControl w:val="0"/>
        <w:numPr>
          <w:ilvl w:val="0"/>
          <w:numId w:val="0"/>
        </w:numPr>
        <w:overflowPunct w:val="0"/>
        <w:autoSpaceDE w:val="0"/>
        <w:autoSpaceDN w:val="0"/>
        <w:adjustRightInd w:val="0"/>
        <w:spacing w:before="40"/>
        <w:textAlignment w:val="baseline"/>
        <w:rPr>
          <w:rFonts w:ascii="Arial" w:hAnsi="Arial" w:cs="Arial"/>
          <w:sz w:val="2"/>
          <w:szCs w:val="2"/>
        </w:rPr>
      </w:pPr>
    </w:p>
    <w:p w:rsidR="006C69B0" w:rsidRPr="00B62984" w:rsidRDefault="005F702C" w:rsidP="00EC4A96">
      <w:pPr>
        <w:pStyle w:val="Heading2"/>
        <w:keepNext w:val="0"/>
        <w:widowControl w:val="0"/>
        <w:numPr>
          <w:ilvl w:val="0"/>
          <w:numId w:val="0"/>
        </w:numPr>
        <w:overflowPunct w:val="0"/>
        <w:autoSpaceDE w:val="0"/>
        <w:autoSpaceDN w:val="0"/>
        <w:adjustRightInd w:val="0"/>
        <w:textAlignment w:val="baseline"/>
        <w:rPr>
          <w:rFonts w:ascii="Arial" w:hAnsi="Arial" w:cs="Arial"/>
        </w:rPr>
      </w:pPr>
      <w:r w:rsidRPr="00B62984">
        <w:rPr>
          <w:rFonts w:ascii="Arial" w:hAnsi="Arial" w:cs="Arial"/>
        </w:rPr>
        <w:t xml:space="preserve">В каком регионе у Вас по состоянию на 01.01.2012 было максимальное число </w:t>
      </w:r>
      <w:r w:rsidR="00524F0F" w:rsidRPr="00B62984">
        <w:rPr>
          <w:rFonts w:ascii="Arial" w:hAnsi="Arial" w:cs="Arial"/>
        </w:rPr>
        <w:t xml:space="preserve">активных </w:t>
      </w:r>
      <w:r w:rsidRPr="00B62984">
        <w:rPr>
          <w:rFonts w:ascii="Arial" w:hAnsi="Arial" w:cs="Arial"/>
        </w:rPr>
        <w:t>клиентов</w:t>
      </w:r>
      <w:r w:rsidR="006C69B0" w:rsidRPr="00B62984">
        <w:rPr>
          <w:rFonts w:ascii="Arial" w:hAnsi="Arial" w:cs="Arial"/>
        </w:rPr>
        <w:t>?</w:t>
      </w:r>
      <w:r w:rsidR="00B62984">
        <w:rPr>
          <w:rFonts w:ascii="Arial" w:hAnsi="Arial" w:cs="Arial"/>
          <w:b w:val="0"/>
        </w:rPr>
        <w:t xml:space="preserve"> </w:t>
      </w:r>
      <w:r w:rsidR="00B62984" w:rsidRPr="00B62984">
        <w:rPr>
          <w:rFonts w:ascii="Arial" w:hAnsi="Arial" w:cs="Arial"/>
          <w:b w:val="0"/>
          <w:shd w:val="clear" w:color="auto" w:fill="DBE5F1" w:themeFill="accent1" w:themeFillTint="33"/>
        </w:rPr>
        <w:t>Самарская область</w:t>
      </w:r>
    </w:p>
    <w:p w:rsidR="00AB3187" w:rsidRPr="00B62984" w:rsidRDefault="00AB3187" w:rsidP="00EC4A96">
      <w:pPr>
        <w:pStyle w:val="Heading2"/>
        <w:keepNext w:val="0"/>
        <w:widowControl w:val="0"/>
        <w:numPr>
          <w:ilvl w:val="0"/>
          <w:numId w:val="0"/>
        </w:numPr>
        <w:overflowPunct w:val="0"/>
        <w:autoSpaceDE w:val="0"/>
        <w:autoSpaceDN w:val="0"/>
        <w:adjustRightInd w:val="0"/>
        <w:textAlignment w:val="baseline"/>
        <w:rPr>
          <w:rFonts w:ascii="Arial" w:hAnsi="Arial" w:cs="Arial"/>
        </w:rPr>
      </w:pPr>
      <w:r w:rsidRPr="00B62984">
        <w:rPr>
          <w:rFonts w:ascii="Arial" w:hAnsi="Arial" w:cs="Arial"/>
        </w:rPr>
        <w:t xml:space="preserve">Имеет ли Ваша организация филиалы/представительства/подразделения, сеть организаций </w:t>
      </w:r>
    </w:p>
    <w:tbl>
      <w:tblPr>
        <w:tblW w:w="15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
        <w:gridCol w:w="657"/>
        <w:gridCol w:w="657"/>
        <w:gridCol w:w="3312"/>
        <w:gridCol w:w="851"/>
        <w:gridCol w:w="992"/>
        <w:gridCol w:w="6237"/>
        <w:gridCol w:w="473"/>
        <w:gridCol w:w="1511"/>
      </w:tblGrid>
      <w:tr w:rsidR="00EC4A96" w:rsidRPr="00B62984" w:rsidTr="00EC4A96">
        <w:tc>
          <w:tcPr>
            <w:tcW w:w="679" w:type="dxa"/>
            <w:tcBorders>
              <w:left w:val="single" w:sz="4" w:space="0" w:color="auto"/>
            </w:tcBorders>
            <w:shd w:val="clear" w:color="auto" w:fill="B8CCE4" w:themeFill="accent1" w:themeFillTint="66"/>
          </w:tcPr>
          <w:p w:rsidR="00EC4A96" w:rsidRPr="00B62984" w:rsidRDefault="00EC4A96" w:rsidP="00133CD3">
            <w:pPr>
              <w:tabs>
                <w:tab w:val="left" w:pos="7052"/>
                <w:tab w:val="left" w:pos="8511"/>
                <w:tab w:val="left" w:pos="10478"/>
                <w:tab w:val="left" w:pos="11746"/>
                <w:tab w:val="left" w:pos="14146"/>
                <w:tab w:val="left" w:pos="15266"/>
              </w:tabs>
              <w:rPr>
                <w:rFonts w:ascii="Arial" w:hAnsi="Arial" w:cs="Arial"/>
                <w:sz w:val="22"/>
                <w:szCs w:val="22"/>
              </w:rPr>
            </w:pPr>
            <w:r w:rsidRPr="00B62984">
              <w:rPr>
                <w:rFonts w:ascii="Arial" w:hAnsi="Arial" w:cs="Arial"/>
                <w:sz w:val="22"/>
                <w:szCs w:val="22"/>
              </w:rPr>
              <w:t>Да</w:t>
            </w:r>
          </w:p>
        </w:tc>
        <w:tc>
          <w:tcPr>
            <w:tcW w:w="657" w:type="dxa"/>
            <w:tcBorders>
              <w:right w:val="single" w:sz="4" w:space="0" w:color="auto"/>
            </w:tcBorders>
            <w:shd w:val="clear" w:color="auto" w:fill="B8CCE4" w:themeFill="accent1" w:themeFillTint="66"/>
          </w:tcPr>
          <w:p w:rsidR="00EC4A96" w:rsidRPr="00B62984" w:rsidRDefault="00EC4A96" w:rsidP="00133CD3">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c>
          <w:tcPr>
            <w:tcW w:w="657" w:type="dxa"/>
            <w:tcBorders>
              <w:top w:val="nil"/>
              <w:left w:val="single" w:sz="4" w:space="0" w:color="auto"/>
              <w:bottom w:val="nil"/>
              <w:right w:val="nil"/>
            </w:tcBorders>
          </w:tcPr>
          <w:p w:rsidR="00EC4A96" w:rsidRPr="00B62984" w:rsidRDefault="00EC4A96" w:rsidP="00133CD3">
            <w:pPr>
              <w:tabs>
                <w:tab w:val="left" w:pos="7052"/>
                <w:tab w:val="left" w:pos="8511"/>
                <w:tab w:val="left" w:pos="10478"/>
                <w:tab w:val="left" w:pos="11746"/>
                <w:tab w:val="left" w:pos="14146"/>
                <w:tab w:val="left" w:pos="15266"/>
              </w:tabs>
              <w:jc w:val="center"/>
              <w:rPr>
                <w:rFonts w:ascii="Arial" w:hAnsi="Arial" w:cs="Arial"/>
                <w:sz w:val="22"/>
                <w:szCs w:val="22"/>
              </w:rPr>
            </w:pPr>
            <w:r w:rsidRPr="00B62984">
              <w:rPr>
                <w:rFonts w:ascii="Arial" w:hAnsi="Arial" w:cs="Arial"/>
                <w:sz w:val="22"/>
                <w:szCs w:val="22"/>
              </w:rPr>
              <w:sym w:font="Wingdings" w:char="F0E8"/>
            </w:r>
          </w:p>
        </w:tc>
        <w:tc>
          <w:tcPr>
            <w:tcW w:w="3312" w:type="dxa"/>
            <w:vMerge w:val="restart"/>
            <w:tcBorders>
              <w:top w:val="nil"/>
              <w:left w:val="nil"/>
              <w:right w:val="single" w:sz="4" w:space="0" w:color="auto"/>
            </w:tcBorders>
          </w:tcPr>
          <w:p w:rsidR="00EC4A96" w:rsidRPr="00B62984" w:rsidRDefault="00EC4A96" w:rsidP="00133CD3">
            <w:pPr>
              <w:pStyle w:val="Heading2"/>
              <w:spacing w:before="0" w:line="240" w:lineRule="exact"/>
              <w:rPr>
                <w:rFonts w:ascii="Arial" w:hAnsi="Arial" w:cs="Arial"/>
              </w:rPr>
            </w:pPr>
            <w:r w:rsidRPr="00B62984">
              <w:rPr>
                <w:rFonts w:ascii="Arial" w:hAnsi="Arial" w:cs="Arial"/>
              </w:rPr>
              <w:t>Укажите их число</w:t>
            </w:r>
          </w:p>
        </w:tc>
        <w:tc>
          <w:tcPr>
            <w:tcW w:w="851" w:type="dxa"/>
            <w:vMerge w:val="restart"/>
            <w:tcBorders>
              <w:left w:val="single" w:sz="4" w:space="0" w:color="auto"/>
              <w:right w:val="single" w:sz="4" w:space="0" w:color="auto"/>
            </w:tcBorders>
            <w:shd w:val="clear" w:color="auto" w:fill="B8CCE4" w:themeFill="accent1" w:themeFillTint="66"/>
          </w:tcPr>
          <w:p w:rsidR="00EC4A96" w:rsidRPr="00B62984" w:rsidRDefault="00241101" w:rsidP="00133CD3">
            <w:pPr>
              <w:tabs>
                <w:tab w:val="left" w:pos="7052"/>
                <w:tab w:val="left" w:pos="8511"/>
                <w:tab w:val="left" w:pos="10478"/>
                <w:tab w:val="left" w:pos="11746"/>
                <w:tab w:val="left" w:pos="14146"/>
                <w:tab w:val="left" w:pos="15266"/>
              </w:tabs>
              <w:jc w:val="center"/>
              <w:rPr>
                <w:rFonts w:ascii="Arial" w:hAnsi="Arial" w:cs="Arial"/>
                <w:b/>
                <w:sz w:val="24"/>
                <w:szCs w:val="24"/>
              </w:rPr>
            </w:pPr>
            <w:r>
              <w:rPr>
                <w:rFonts w:ascii="Arial" w:hAnsi="Arial" w:cs="Arial"/>
                <w:b/>
                <w:sz w:val="24"/>
                <w:szCs w:val="24"/>
              </w:rPr>
              <w:t>33</w:t>
            </w:r>
          </w:p>
        </w:tc>
        <w:tc>
          <w:tcPr>
            <w:tcW w:w="992" w:type="dxa"/>
            <w:vMerge w:val="restart"/>
            <w:tcBorders>
              <w:top w:val="nil"/>
              <w:left w:val="single" w:sz="4" w:space="0" w:color="auto"/>
              <w:right w:val="nil"/>
            </w:tcBorders>
            <w:vAlign w:val="center"/>
          </w:tcPr>
          <w:p w:rsidR="00EC4A96" w:rsidRPr="00B62984" w:rsidRDefault="00EC4A96" w:rsidP="00133CD3">
            <w:pPr>
              <w:tabs>
                <w:tab w:val="left" w:pos="7052"/>
                <w:tab w:val="left" w:pos="8511"/>
                <w:tab w:val="left" w:pos="10478"/>
                <w:tab w:val="left" w:pos="11746"/>
                <w:tab w:val="left" w:pos="14146"/>
                <w:tab w:val="left" w:pos="15266"/>
              </w:tabs>
              <w:rPr>
                <w:rFonts w:ascii="Arial" w:hAnsi="Arial" w:cs="Arial"/>
                <w:b/>
                <w:sz w:val="22"/>
                <w:szCs w:val="22"/>
              </w:rPr>
            </w:pPr>
            <w:r w:rsidRPr="00B62984">
              <w:rPr>
                <w:rFonts w:ascii="Arial" w:hAnsi="Arial" w:cs="Arial"/>
                <w:b/>
                <w:sz w:val="22"/>
                <w:szCs w:val="22"/>
              </w:rPr>
              <w:t>единиц</w:t>
            </w:r>
          </w:p>
        </w:tc>
        <w:tc>
          <w:tcPr>
            <w:tcW w:w="6237" w:type="dxa"/>
            <w:vMerge w:val="restart"/>
            <w:tcBorders>
              <w:top w:val="nil"/>
              <w:left w:val="nil"/>
              <w:bottom w:val="nil"/>
              <w:right w:val="single" w:sz="4" w:space="0" w:color="auto"/>
            </w:tcBorders>
          </w:tcPr>
          <w:p w:rsidR="00EC4A96" w:rsidRPr="00B62984" w:rsidRDefault="00EC4A96" w:rsidP="00EC4A96">
            <w:pPr>
              <w:pStyle w:val="Heading2"/>
              <w:numPr>
                <w:ilvl w:val="0"/>
                <w:numId w:val="0"/>
              </w:numPr>
              <w:spacing w:before="0" w:line="240" w:lineRule="exact"/>
              <w:rPr>
                <w:rFonts w:ascii="Arial" w:hAnsi="Arial" w:cs="Arial"/>
              </w:rPr>
            </w:pPr>
            <w:r w:rsidRPr="00B62984">
              <w:rPr>
                <w:rFonts w:ascii="Arial" w:hAnsi="Arial" w:cs="Arial"/>
              </w:rPr>
              <w:t>в том числе в малонаселенных пунктах (до 50 тыс. чел.) и/или в сельской местности</w:t>
            </w:r>
          </w:p>
        </w:tc>
        <w:tc>
          <w:tcPr>
            <w:tcW w:w="473" w:type="dxa"/>
            <w:vMerge w:val="restart"/>
            <w:tcBorders>
              <w:top w:val="single" w:sz="4" w:space="0" w:color="auto"/>
              <w:left w:val="single" w:sz="4" w:space="0" w:color="auto"/>
              <w:right w:val="single" w:sz="4" w:space="0" w:color="auto"/>
            </w:tcBorders>
            <w:shd w:val="clear" w:color="auto" w:fill="B8CCE4" w:themeFill="accent1" w:themeFillTint="66"/>
          </w:tcPr>
          <w:p w:rsidR="00EC4A96" w:rsidRPr="00B62984" w:rsidRDefault="00EC4A96" w:rsidP="00133CD3">
            <w:pPr>
              <w:tabs>
                <w:tab w:val="left" w:pos="7052"/>
                <w:tab w:val="left" w:pos="8511"/>
                <w:tab w:val="left" w:pos="10478"/>
                <w:tab w:val="left" w:pos="11746"/>
                <w:tab w:val="left" w:pos="14146"/>
                <w:tab w:val="left" w:pos="15266"/>
              </w:tabs>
              <w:rPr>
                <w:rFonts w:ascii="Arial" w:hAnsi="Arial" w:cs="Arial"/>
                <w:b/>
                <w:sz w:val="24"/>
                <w:szCs w:val="24"/>
              </w:rPr>
            </w:pPr>
            <w:r w:rsidRPr="00B62984">
              <w:rPr>
                <w:rFonts w:ascii="Arial" w:hAnsi="Arial" w:cs="Arial"/>
                <w:b/>
                <w:sz w:val="24"/>
                <w:szCs w:val="24"/>
              </w:rPr>
              <w:t>4</w:t>
            </w:r>
          </w:p>
        </w:tc>
        <w:tc>
          <w:tcPr>
            <w:tcW w:w="1511" w:type="dxa"/>
            <w:vMerge w:val="restart"/>
            <w:tcBorders>
              <w:top w:val="nil"/>
              <w:left w:val="single" w:sz="4" w:space="0" w:color="auto"/>
              <w:right w:val="nil"/>
            </w:tcBorders>
            <w:vAlign w:val="center"/>
          </w:tcPr>
          <w:p w:rsidR="00EC4A96" w:rsidRPr="00B62984" w:rsidRDefault="00EC4A96" w:rsidP="00A947C1">
            <w:pPr>
              <w:tabs>
                <w:tab w:val="left" w:pos="7052"/>
                <w:tab w:val="left" w:pos="8511"/>
                <w:tab w:val="left" w:pos="10478"/>
                <w:tab w:val="left" w:pos="11746"/>
                <w:tab w:val="left" w:pos="14146"/>
                <w:tab w:val="left" w:pos="15266"/>
              </w:tabs>
              <w:rPr>
                <w:rFonts w:ascii="Arial" w:hAnsi="Arial" w:cs="Arial"/>
                <w:b/>
                <w:sz w:val="22"/>
                <w:szCs w:val="22"/>
              </w:rPr>
            </w:pPr>
            <w:r w:rsidRPr="00B62984">
              <w:rPr>
                <w:rFonts w:ascii="Arial" w:hAnsi="Arial" w:cs="Arial"/>
                <w:b/>
                <w:sz w:val="22"/>
                <w:szCs w:val="22"/>
              </w:rPr>
              <w:t>единиц</w:t>
            </w:r>
          </w:p>
        </w:tc>
      </w:tr>
      <w:tr w:rsidR="00EC4A96" w:rsidRPr="00B62984" w:rsidTr="00EC4A96">
        <w:trPr>
          <w:trHeight w:val="70"/>
        </w:trPr>
        <w:tc>
          <w:tcPr>
            <w:tcW w:w="679" w:type="dxa"/>
            <w:tcBorders>
              <w:left w:val="single" w:sz="4" w:space="0" w:color="auto"/>
            </w:tcBorders>
          </w:tcPr>
          <w:p w:rsidR="00EC4A96" w:rsidRPr="00B62984" w:rsidRDefault="00EC4A96" w:rsidP="00133CD3">
            <w:pPr>
              <w:tabs>
                <w:tab w:val="left" w:pos="7052"/>
                <w:tab w:val="left" w:pos="8511"/>
                <w:tab w:val="left" w:pos="10478"/>
                <w:tab w:val="left" w:pos="11746"/>
                <w:tab w:val="left" w:pos="14146"/>
                <w:tab w:val="left" w:pos="15266"/>
              </w:tabs>
              <w:rPr>
                <w:rFonts w:ascii="Arial" w:hAnsi="Arial" w:cs="Arial"/>
                <w:sz w:val="22"/>
                <w:szCs w:val="22"/>
              </w:rPr>
            </w:pPr>
            <w:r w:rsidRPr="00B62984">
              <w:rPr>
                <w:rFonts w:ascii="Arial" w:hAnsi="Arial" w:cs="Arial"/>
                <w:sz w:val="22"/>
                <w:szCs w:val="22"/>
              </w:rPr>
              <w:t>Нет</w:t>
            </w:r>
          </w:p>
        </w:tc>
        <w:tc>
          <w:tcPr>
            <w:tcW w:w="657" w:type="dxa"/>
            <w:tcBorders>
              <w:right w:val="single" w:sz="4" w:space="0" w:color="auto"/>
            </w:tcBorders>
          </w:tcPr>
          <w:p w:rsidR="00EC4A96" w:rsidRPr="00B62984" w:rsidRDefault="00EC4A96" w:rsidP="00133CD3">
            <w:pPr>
              <w:tabs>
                <w:tab w:val="left" w:pos="7052"/>
                <w:tab w:val="left" w:pos="8511"/>
                <w:tab w:val="left" w:pos="10478"/>
                <w:tab w:val="left" w:pos="11746"/>
                <w:tab w:val="left" w:pos="14146"/>
                <w:tab w:val="left" w:pos="15266"/>
              </w:tabs>
              <w:jc w:val="center"/>
              <w:rPr>
                <w:rFonts w:ascii="Arial" w:hAnsi="Arial" w:cs="Arial"/>
                <w:sz w:val="22"/>
                <w:szCs w:val="22"/>
              </w:rPr>
            </w:pPr>
          </w:p>
        </w:tc>
        <w:tc>
          <w:tcPr>
            <w:tcW w:w="657" w:type="dxa"/>
            <w:tcBorders>
              <w:top w:val="nil"/>
              <w:left w:val="single" w:sz="4" w:space="0" w:color="auto"/>
              <w:bottom w:val="nil"/>
              <w:right w:val="nil"/>
            </w:tcBorders>
          </w:tcPr>
          <w:p w:rsidR="00EC4A96" w:rsidRPr="00B62984" w:rsidRDefault="00EC4A96" w:rsidP="00133CD3">
            <w:pPr>
              <w:tabs>
                <w:tab w:val="left" w:pos="7052"/>
                <w:tab w:val="left" w:pos="8511"/>
                <w:tab w:val="left" w:pos="10478"/>
                <w:tab w:val="left" w:pos="11746"/>
                <w:tab w:val="left" w:pos="14146"/>
                <w:tab w:val="left" w:pos="15266"/>
              </w:tabs>
              <w:jc w:val="center"/>
              <w:rPr>
                <w:rFonts w:ascii="Arial" w:hAnsi="Arial" w:cs="Arial"/>
                <w:sz w:val="22"/>
                <w:szCs w:val="22"/>
              </w:rPr>
            </w:pPr>
          </w:p>
        </w:tc>
        <w:tc>
          <w:tcPr>
            <w:tcW w:w="3312" w:type="dxa"/>
            <w:vMerge/>
            <w:tcBorders>
              <w:left w:val="nil"/>
              <w:bottom w:val="nil"/>
              <w:right w:val="single" w:sz="4" w:space="0" w:color="auto"/>
            </w:tcBorders>
          </w:tcPr>
          <w:p w:rsidR="00EC4A96" w:rsidRPr="00B62984" w:rsidRDefault="00EC4A96" w:rsidP="00133CD3">
            <w:pPr>
              <w:tabs>
                <w:tab w:val="left" w:pos="7052"/>
                <w:tab w:val="left" w:pos="8511"/>
                <w:tab w:val="left" w:pos="10478"/>
                <w:tab w:val="left" w:pos="11746"/>
                <w:tab w:val="left" w:pos="14146"/>
                <w:tab w:val="left" w:pos="15266"/>
              </w:tabs>
              <w:jc w:val="center"/>
              <w:rPr>
                <w:rFonts w:ascii="Arial" w:hAnsi="Arial" w:cs="Arial"/>
                <w:sz w:val="22"/>
                <w:szCs w:val="22"/>
              </w:rPr>
            </w:pPr>
          </w:p>
        </w:tc>
        <w:tc>
          <w:tcPr>
            <w:tcW w:w="851" w:type="dxa"/>
            <w:vMerge/>
            <w:tcBorders>
              <w:left w:val="single" w:sz="4" w:space="0" w:color="auto"/>
              <w:bottom w:val="single" w:sz="4" w:space="0" w:color="auto"/>
              <w:right w:val="single" w:sz="4" w:space="0" w:color="auto"/>
            </w:tcBorders>
            <w:shd w:val="clear" w:color="auto" w:fill="B8CCE4" w:themeFill="accent1" w:themeFillTint="66"/>
          </w:tcPr>
          <w:p w:rsidR="00EC4A96" w:rsidRPr="00B62984" w:rsidRDefault="00EC4A96" w:rsidP="00133CD3">
            <w:pPr>
              <w:tabs>
                <w:tab w:val="left" w:pos="7052"/>
                <w:tab w:val="left" w:pos="8511"/>
                <w:tab w:val="left" w:pos="10478"/>
                <w:tab w:val="left" w:pos="11746"/>
                <w:tab w:val="left" w:pos="14146"/>
                <w:tab w:val="left" w:pos="15266"/>
              </w:tabs>
              <w:jc w:val="center"/>
              <w:rPr>
                <w:rFonts w:ascii="Arial" w:hAnsi="Arial" w:cs="Arial"/>
                <w:sz w:val="22"/>
                <w:szCs w:val="22"/>
              </w:rPr>
            </w:pPr>
          </w:p>
        </w:tc>
        <w:tc>
          <w:tcPr>
            <w:tcW w:w="992" w:type="dxa"/>
            <w:vMerge/>
            <w:tcBorders>
              <w:left w:val="single" w:sz="4" w:space="0" w:color="auto"/>
              <w:bottom w:val="nil"/>
              <w:right w:val="nil"/>
            </w:tcBorders>
          </w:tcPr>
          <w:p w:rsidR="00EC4A96" w:rsidRPr="00B62984" w:rsidRDefault="00EC4A96" w:rsidP="00133CD3">
            <w:pPr>
              <w:tabs>
                <w:tab w:val="left" w:pos="7052"/>
                <w:tab w:val="left" w:pos="8511"/>
                <w:tab w:val="left" w:pos="10478"/>
                <w:tab w:val="left" w:pos="11746"/>
                <w:tab w:val="left" w:pos="14146"/>
                <w:tab w:val="left" w:pos="15266"/>
              </w:tabs>
              <w:jc w:val="center"/>
              <w:rPr>
                <w:rFonts w:ascii="Arial" w:hAnsi="Arial" w:cs="Arial"/>
                <w:sz w:val="22"/>
                <w:szCs w:val="22"/>
              </w:rPr>
            </w:pPr>
          </w:p>
        </w:tc>
        <w:tc>
          <w:tcPr>
            <w:tcW w:w="6237" w:type="dxa"/>
            <w:vMerge/>
            <w:tcBorders>
              <w:top w:val="nil"/>
              <w:left w:val="nil"/>
              <w:bottom w:val="nil"/>
              <w:right w:val="single" w:sz="4" w:space="0" w:color="auto"/>
            </w:tcBorders>
          </w:tcPr>
          <w:p w:rsidR="00EC4A96" w:rsidRPr="00B62984" w:rsidRDefault="00EC4A96" w:rsidP="00133CD3">
            <w:pPr>
              <w:tabs>
                <w:tab w:val="left" w:pos="7052"/>
                <w:tab w:val="left" w:pos="8511"/>
                <w:tab w:val="left" w:pos="10478"/>
                <w:tab w:val="left" w:pos="11746"/>
                <w:tab w:val="left" w:pos="14146"/>
                <w:tab w:val="left" w:pos="15266"/>
              </w:tabs>
              <w:jc w:val="center"/>
              <w:rPr>
                <w:rFonts w:ascii="Arial" w:hAnsi="Arial" w:cs="Arial"/>
                <w:sz w:val="22"/>
                <w:szCs w:val="22"/>
              </w:rPr>
            </w:pPr>
          </w:p>
        </w:tc>
        <w:tc>
          <w:tcPr>
            <w:tcW w:w="473" w:type="dxa"/>
            <w:vMerge/>
            <w:tcBorders>
              <w:left w:val="single" w:sz="4" w:space="0" w:color="auto"/>
              <w:bottom w:val="single" w:sz="4" w:space="0" w:color="auto"/>
              <w:right w:val="single" w:sz="4" w:space="0" w:color="auto"/>
            </w:tcBorders>
            <w:shd w:val="clear" w:color="auto" w:fill="B8CCE4" w:themeFill="accent1" w:themeFillTint="66"/>
          </w:tcPr>
          <w:p w:rsidR="00EC4A96" w:rsidRPr="00B62984" w:rsidRDefault="00EC4A96" w:rsidP="00133CD3">
            <w:pPr>
              <w:tabs>
                <w:tab w:val="left" w:pos="7052"/>
                <w:tab w:val="left" w:pos="8511"/>
                <w:tab w:val="left" w:pos="10478"/>
                <w:tab w:val="left" w:pos="11746"/>
                <w:tab w:val="left" w:pos="14146"/>
                <w:tab w:val="left" w:pos="15266"/>
              </w:tabs>
              <w:jc w:val="center"/>
              <w:rPr>
                <w:rFonts w:ascii="Arial" w:hAnsi="Arial" w:cs="Arial"/>
                <w:sz w:val="22"/>
                <w:szCs w:val="22"/>
              </w:rPr>
            </w:pPr>
          </w:p>
        </w:tc>
        <w:tc>
          <w:tcPr>
            <w:tcW w:w="1511" w:type="dxa"/>
            <w:vMerge/>
            <w:tcBorders>
              <w:left w:val="single" w:sz="4" w:space="0" w:color="auto"/>
              <w:bottom w:val="nil"/>
              <w:right w:val="nil"/>
            </w:tcBorders>
          </w:tcPr>
          <w:p w:rsidR="00EC4A96" w:rsidRPr="00B62984" w:rsidRDefault="00EC4A96" w:rsidP="00133CD3">
            <w:pPr>
              <w:tabs>
                <w:tab w:val="left" w:pos="7052"/>
                <w:tab w:val="left" w:pos="8511"/>
                <w:tab w:val="left" w:pos="10478"/>
                <w:tab w:val="left" w:pos="11746"/>
                <w:tab w:val="left" w:pos="14146"/>
                <w:tab w:val="left" w:pos="15266"/>
              </w:tabs>
              <w:jc w:val="center"/>
              <w:rPr>
                <w:rFonts w:ascii="Arial" w:hAnsi="Arial" w:cs="Arial"/>
                <w:sz w:val="22"/>
                <w:szCs w:val="22"/>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851"/>
        <w:gridCol w:w="1559"/>
        <w:gridCol w:w="4678"/>
        <w:gridCol w:w="850"/>
        <w:gridCol w:w="2131"/>
      </w:tblGrid>
      <w:tr w:rsidR="00F940C1" w:rsidRPr="00B62984" w:rsidTr="00EC4A96">
        <w:tc>
          <w:tcPr>
            <w:tcW w:w="4786" w:type="dxa"/>
            <w:tcBorders>
              <w:right w:val="single" w:sz="4" w:space="0" w:color="auto"/>
            </w:tcBorders>
          </w:tcPr>
          <w:p w:rsidR="00F940C1" w:rsidRPr="00B62984" w:rsidRDefault="00F940C1" w:rsidP="00EC4A96">
            <w:pPr>
              <w:pStyle w:val="Heading2"/>
              <w:keepNext w:val="0"/>
              <w:widowControl w:val="0"/>
              <w:numPr>
                <w:ilvl w:val="0"/>
                <w:numId w:val="0"/>
              </w:numPr>
              <w:overflowPunct w:val="0"/>
              <w:autoSpaceDE w:val="0"/>
              <w:autoSpaceDN w:val="0"/>
              <w:adjustRightInd w:val="0"/>
              <w:textAlignment w:val="baseline"/>
              <w:rPr>
                <w:rFonts w:ascii="Arial" w:hAnsi="Arial" w:cs="Arial"/>
              </w:rPr>
            </w:pPr>
            <w:r w:rsidRPr="00B62984">
              <w:rPr>
                <w:rFonts w:ascii="Arial" w:hAnsi="Arial" w:cs="Arial"/>
              </w:rPr>
              <w:t>Каков штат Вашей организации</w:t>
            </w:r>
            <w:r w:rsidR="00896102" w:rsidRPr="00B62984">
              <w:rPr>
                <w:rFonts w:ascii="Arial" w:hAnsi="Arial" w:cs="Arial"/>
              </w:rPr>
              <w:t xml:space="preserve"> на 01.01.2012</w:t>
            </w:r>
            <w:r w:rsidRPr="00B62984">
              <w:rPr>
                <w:rFonts w:ascii="Arial" w:hAnsi="Arial" w:cs="Arial"/>
              </w:rPr>
              <w:t>?</w:t>
            </w:r>
          </w:p>
        </w:tc>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940C1" w:rsidRPr="00B62984" w:rsidRDefault="004175C7" w:rsidP="004911E2">
            <w:pPr>
              <w:spacing w:before="120"/>
              <w:rPr>
                <w:rFonts w:ascii="Arial" w:hAnsi="Arial" w:cs="Arial"/>
                <w:b/>
                <w:sz w:val="24"/>
                <w:szCs w:val="24"/>
              </w:rPr>
            </w:pPr>
            <w:r w:rsidRPr="00B62984">
              <w:rPr>
                <w:rFonts w:ascii="Arial" w:hAnsi="Arial" w:cs="Arial"/>
                <w:b/>
                <w:sz w:val="24"/>
                <w:szCs w:val="24"/>
              </w:rPr>
              <w:t>215</w:t>
            </w:r>
          </w:p>
        </w:tc>
        <w:tc>
          <w:tcPr>
            <w:tcW w:w="1559" w:type="dxa"/>
            <w:tcBorders>
              <w:left w:val="single" w:sz="4" w:space="0" w:color="auto"/>
            </w:tcBorders>
          </w:tcPr>
          <w:p w:rsidR="00F940C1" w:rsidRPr="00B62984" w:rsidRDefault="00F940C1" w:rsidP="004911E2">
            <w:pPr>
              <w:spacing w:before="120"/>
              <w:rPr>
                <w:rFonts w:ascii="Arial" w:hAnsi="Arial" w:cs="Arial"/>
                <w:b/>
                <w:sz w:val="22"/>
                <w:szCs w:val="22"/>
              </w:rPr>
            </w:pPr>
            <w:r w:rsidRPr="00B62984">
              <w:rPr>
                <w:rFonts w:ascii="Arial" w:hAnsi="Arial" w:cs="Arial"/>
                <w:b/>
                <w:sz w:val="22"/>
                <w:szCs w:val="22"/>
              </w:rPr>
              <w:t>человек</w:t>
            </w:r>
          </w:p>
        </w:tc>
        <w:tc>
          <w:tcPr>
            <w:tcW w:w="4678" w:type="dxa"/>
            <w:tcBorders>
              <w:right w:val="single" w:sz="4" w:space="0" w:color="auto"/>
            </w:tcBorders>
          </w:tcPr>
          <w:p w:rsidR="00F940C1" w:rsidRPr="00B62984" w:rsidRDefault="00F940C1" w:rsidP="00EC4A96">
            <w:pPr>
              <w:pStyle w:val="Heading2"/>
              <w:keepNext w:val="0"/>
              <w:widowControl w:val="0"/>
              <w:numPr>
                <w:ilvl w:val="0"/>
                <w:numId w:val="0"/>
              </w:numPr>
              <w:overflowPunct w:val="0"/>
              <w:autoSpaceDE w:val="0"/>
              <w:autoSpaceDN w:val="0"/>
              <w:adjustRightInd w:val="0"/>
              <w:textAlignment w:val="baseline"/>
              <w:rPr>
                <w:rFonts w:ascii="Arial" w:hAnsi="Arial" w:cs="Arial"/>
              </w:rPr>
            </w:pPr>
            <w:r w:rsidRPr="00B62984">
              <w:rPr>
                <w:rFonts w:ascii="Arial" w:hAnsi="Arial" w:cs="Arial"/>
              </w:rPr>
              <w:t>в том числе кредитные офицеры</w:t>
            </w:r>
          </w:p>
        </w:tc>
        <w:tc>
          <w:tcPr>
            <w:tcW w:w="850"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F940C1" w:rsidRPr="00B62984" w:rsidRDefault="004175C7" w:rsidP="004911E2">
            <w:pPr>
              <w:spacing w:before="120"/>
              <w:rPr>
                <w:rFonts w:ascii="Arial" w:hAnsi="Arial" w:cs="Arial"/>
                <w:b/>
                <w:sz w:val="24"/>
                <w:szCs w:val="24"/>
              </w:rPr>
            </w:pPr>
            <w:r w:rsidRPr="00B62984">
              <w:rPr>
                <w:rFonts w:ascii="Arial" w:hAnsi="Arial" w:cs="Arial"/>
                <w:b/>
                <w:sz w:val="24"/>
                <w:szCs w:val="24"/>
              </w:rPr>
              <w:t>105</w:t>
            </w:r>
          </w:p>
        </w:tc>
        <w:tc>
          <w:tcPr>
            <w:tcW w:w="2131" w:type="dxa"/>
            <w:tcBorders>
              <w:left w:val="single" w:sz="4" w:space="0" w:color="auto"/>
            </w:tcBorders>
          </w:tcPr>
          <w:p w:rsidR="00F940C1" w:rsidRPr="00B62984" w:rsidRDefault="00F940C1" w:rsidP="004911E2">
            <w:pPr>
              <w:spacing w:before="120"/>
              <w:rPr>
                <w:rFonts w:ascii="Arial" w:hAnsi="Arial" w:cs="Arial"/>
                <w:b/>
                <w:sz w:val="22"/>
                <w:szCs w:val="22"/>
              </w:rPr>
            </w:pPr>
            <w:r w:rsidRPr="00B62984">
              <w:rPr>
                <w:rFonts w:ascii="Arial" w:hAnsi="Arial" w:cs="Arial"/>
                <w:b/>
                <w:sz w:val="22"/>
                <w:szCs w:val="22"/>
              </w:rPr>
              <w:t>человек</w:t>
            </w:r>
          </w:p>
        </w:tc>
      </w:tr>
    </w:tbl>
    <w:p w:rsidR="00906368" w:rsidRPr="00B62984" w:rsidRDefault="00906368" w:rsidP="00906368">
      <w:pPr>
        <w:rPr>
          <w:rFonts w:ascii="Arial" w:hAnsi="Arial" w:cs="Arial"/>
          <w:sz w:val="4"/>
          <w:szCs w:val="4"/>
        </w:rPr>
      </w:pPr>
    </w:p>
    <w:tbl>
      <w:tblPr>
        <w:tblStyle w:val="TableGrid"/>
        <w:tblW w:w="16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1"/>
        <w:gridCol w:w="758"/>
        <w:gridCol w:w="1134"/>
        <w:gridCol w:w="6266"/>
        <w:gridCol w:w="708"/>
        <w:gridCol w:w="1531"/>
      </w:tblGrid>
      <w:tr w:rsidR="00396A1D" w:rsidRPr="00B62984" w:rsidTr="00EC4A96">
        <w:trPr>
          <w:trHeight w:val="397"/>
        </w:trPr>
        <w:tc>
          <w:tcPr>
            <w:tcW w:w="5871" w:type="dxa"/>
            <w:tcBorders>
              <w:right w:val="single" w:sz="4" w:space="0" w:color="auto"/>
            </w:tcBorders>
          </w:tcPr>
          <w:p w:rsidR="00906368" w:rsidRPr="00B62984" w:rsidRDefault="00906368" w:rsidP="00EC4A96">
            <w:pPr>
              <w:pStyle w:val="Heading2"/>
              <w:keepNext w:val="0"/>
              <w:widowControl w:val="0"/>
              <w:numPr>
                <w:ilvl w:val="0"/>
                <w:numId w:val="0"/>
              </w:numPr>
              <w:overflowPunct w:val="0"/>
              <w:autoSpaceDE w:val="0"/>
              <w:autoSpaceDN w:val="0"/>
              <w:adjustRightInd w:val="0"/>
              <w:textAlignment w:val="baseline"/>
              <w:rPr>
                <w:rFonts w:ascii="Arial" w:hAnsi="Arial" w:cs="Arial"/>
              </w:rPr>
            </w:pPr>
            <w:r w:rsidRPr="00B62984">
              <w:rPr>
                <w:rFonts w:ascii="Arial" w:hAnsi="Arial" w:cs="Arial"/>
              </w:rPr>
              <w:t xml:space="preserve">Сколько женщин работает в Вашей </w:t>
            </w:r>
            <w:r w:rsidR="008B3922" w:rsidRPr="00B62984">
              <w:rPr>
                <w:rFonts w:ascii="Arial" w:hAnsi="Arial" w:cs="Arial"/>
              </w:rPr>
              <w:t>организации</w:t>
            </w:r>
            <w:r w:rsidRPr="00B62984">
              <w:rPr>
                <w:rFonts w:ascii="Arial" w:hAnsi="Arial" w:cs="Arial"/>
              </w:rPr>
              <w:t>?</w:t>
            </w:r>
          </w:p>
        </w:tc>
        <w:tc>
          <w:tcPr>
            <w:tcW w:w="75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906368" w:rsidRPr="00B62984" w:rsidRDefault="004175C7" w:rsidP="004911E2">
            <w:pPr>
              <w:spacing w:before="120"/>
              <w:rPr>
                <w:rFonts w:ascii="Arial" w:hAnsi="Arial" w:cs="Arial"/>
                <w:b/>
                <w:sz w:val="24"/>
                <w:szCs w:val="24"/>
              </w:rPr>
            </w:pPr>
            <w:r w:rsidRPr="00B62984">
              <w:rPr>
                <w:rFonts w:ascii="Arial" w:hAnsi="Arial" w:cs="Arial"/>
                <w:b/>
                <w:sz w:val="24"/>
                <w:szCs w:val="24"/>
              </w:rPr>
              <w:t>164</w:t>
            </w:r>
          </w:p>
        </w:tc>
        <w:tc>
          <w:tcPr>
            <w:tcW w:w="1134" w:type="dxa"/>
            <w:tcBorders>
              <w:left w:val="single" w:sz="4" w:space="0" w:color="auto"/>
            </w:tcBorders>
          </w:tcPr>
          <w:p w:rsidR="00906368" w:rsidRPr="00B62984" w:rsidRDefault="00906368" w:rsidP="004911E2">
            <w:pPr>
              <w:spacing w:before="120"/>
              <w:rPr>
                <w:rFonts w:ascii="Arial" w:hAnsi="Arial" w:cs="Arial"/>
                <w:b/>
                <w:sz w:val="22"/>
                <w:szCs w:val="22"/>
              </w:rPr>
            </w:pPr>
            <w:r w:rsidRPr="00B62984">
              <w:rPr>
                <w:rFonts w:ascii="Arial" w:hAnsi="Arial" w:cs="Arial"/>
                <w:b/>
                <w:sz w:val="22"/>
                <w:szCs w:val="22"/>
              </w:rPr>
              <w:t>чел</w:t>
            </w:r>
            <w:r w:rsidR="004911E2" w:rsidRPr="00B62984">
              <w:rPr>
                <w:rFonts w:ascii="Arial" w:hAnsi="Arial" w:cs="Arial"/>
                <w:b/>
                <w:sz w:val="22"/>
                <w:szCs w:val="22"/>
              </w:rPr>
              <w:t>овек</w:t>
            </w:r>
          </w:p>
        </w:tc>
        <w:tc>
          <w:tcPr>
            <w:tcW w:w="6266" w:type="dxa"/>
            <w:tcBorders>
              <w:right w:val="single" w:sz="4" w:space="0" w:color="auto"/>
            </w:tcBorders>
          </w:tcPr>
          <w:p w:rsidR="00906368" w:rsidRPr="00B62984" w:rsidRDefault="00906368" w:rsidP="00EC4A96">
            <w:pPr>
              <w:pStyle w:val="Heading2"/>
              <w:keepNext w:val="0"/>
              <w:widowControl w:val="0"/>
              <w:numPr>
                <w:ilvl w:val="0"/>
                <w:numId w:val="0"/>
              </w:numPr>
              <w:overflowPunct w:val="0"/>
              <w:autoSpaceDE w:val="0"/>
              <w:autoSpaceDN w:val="0"/>
              <w:adjustRightInd w:val="0"/>
              <w:textAlignment w:val="baseline"/>
              <w:rPr>
                <w:rFonts w:ascii="Arial" w:hAnsi="Arial" w:cs="Arial"/>
              </w:rPr>
            </w:pPr>
            <w:r w:rsidRPr="00B62984">
              <w:rPr>
                <w:rFonts w:ascii="Arial" w:hAnsi="Arial" w:cs="Arial"/>
              </w:rPr>
              <w:t>В том числе занимает руководящую должность</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6368" w:rsidRPr="00B62984" w:rsidRDefault="004175C7" w:rsidP="004911E2">
            <w:pPr>
              <w:spacing w:before="120"/>
              <w:rPr>
                <w:rFonts w:ascii="Arial" w:hAnsi="Arial" w:cs="Arial"/>
                <w:b/>
                <w:sz w:val="24"/>
                <w:szCs w:val="24"/>
              </w:rPr>
            </w:pPr>
            <w:r w:rsidRPr="00B62984">
              <w:rPr>
                <w:rFonts w:ascii="Arial" w:hAnsi="Arial" w:cs="Arial"/>
                <w:b/>
                <w:sz w:val="24"/>
                <w:szCs w:val="24"/>
              </w:rPr>
              <w:t>21</w:t>
            </w:r>
          </w:p>
        </w:tc>
        <w:tc>
          <w:tcPr>
            <w:tcW w:w="1531" w:type="dxa"/>
            <w:tcBorders>
              <w:left w:val="single" w:sz="4" w:space="0" w:color="auto"/>
            </w:tcBorders>
          </w:tcPr>
          <w:p w:rsidR="00906368" w:rsidRPr="00B62984" w:rsidRDefault="00396A1D" w:rsidP="004911E2">
            <w:pPr>
              <w:spacing w:before="120"/>
              <w:rPr>
                <w:rFonts w:ascii="Arial" w:hAnsi="Arial" w:cs="Arial"/>
                <w:b/>
                <w:sz w:val="22"/>
                <w:szCs w:val="22"/>
              </w:rPr>
            </w:pPr>
            <w:r w:rsidRPr="00B62984">
              <w:rPr>
                <w:rFonts w:ascii="Arial" w:hAnsi="Arial" w:cs="Arial"/>
                <w:b/>
                <w:sz w:val="22"/>
                <w:szCs w:val="22"/>
              </w:rPr>
              <w:t>чел</w:t>
            </w:r>
            <w:r w:rsidR="004911E2" w:rsidRPr="00B62984">
              <w:rPr>
                <w:rFonts w:ascii="Arial" w:hAnsi="Arial" w:cs="Arial"/>
                <w:b/>
                <w:sz w:val="22"/>
                <w:szCs w:val="22"/>
              </w:rPr>
              <w:t>овек</w:t>
            </w:r>
          </w:p>
          <w:p w:rsidR="006D5443" w:rsidRPr="00B62984" w:rsidRDefault="006D5443" w:rsidP="004911E2">
            <w:pPr>
              <w:spacing w:before="120"/>
              <w:rPr>
                <w:rFonts w:ascii="Arial" w:hAnsi="Arial" w:cs="Arial"/>
                <w:b/>
                <w:sz w:val="22"/>
                <w:szCs w:val="22"/>
              </w:rPr>
            </w:pPr>
          </w:p>
        </w:tc>
      </w:tr>
    </w:tbl>
    <w:p w:rsidR="006D5443" w:rsidRPr="00B62984" w:rsidRDefault="008A1C9E" w:rsidP="00792366">
      <w:pPr>
        <w:pStyle w:val="Heading2"/>
        <w:keepNext w:val="0"/>
        <w:widowControl w:val="0"/>
        <w:numPr>
          <w:ilvl w:val="0"/>
          <w:numId w:val="0"/>
        </w:numPr>
        <w:overflowPunct w:val="0"/>
        <w:autoSpaceDE w:val="0"/>
        <w:autoSpaceDN w:val="0"/>
        <w:adjustRightInd w:val="0"/>
        <w:spacing w:before="40"/>
        <w:textAlignment w:val="baseline"/>
        <w:rPr>
          <w:rFonts w:ascii="Arial" w:hAnsi="Arial" w:cs="Arial"/>
        </w:rPr>
      </w:pPr>
      <w:r w:rsidRPr="00B62984">
        <w:rPr>
          <w:rFonts w:ascii="Arial" w:hAnsi="Arial" w:cs="Arial"/>
        </w:rPr>
        <w:t xml:space="preserve">Как часто </w:t>
      </w:r>
      <w:r w:rsidR="0078263B" w:rsidRPr="00B62984">
        <w:rPr>
          <w:rFonts w:ascii="Arial" w:hAnsi="Arial" w:cs="Arial"/>
        </w:rPr>
        <w:t xml:space="preserve">идет ротация </w:t>
      </w:r>
      <w:r w:rsidR="00366DCD" w:rsidRPr="00B62984">
        <w:rPr>
          <w:rFonts w:ascii="Arial" w:hAnsi="Arial" w:cs="Arial"/>
        </w:rPr>
        <w:t>штат</w:t>
      </w:r>
      <w:r w:rsidR="0078263B" w:rsidRPr="00B62984">
        <w:rPr>
          <w:rFonts w:ascii="Arial" w:hAnsi="Arial" w:cs="Arial"/>
        </w:rPr>
        <w:t>а</w:t>
      </w:r>
      <w:r w:rsidR="00366DCD" w:rsidRPr="00B62984">
        <w:rPr>
          <w:rFonts w:ascii="Arial" w:hAnsi="Arial" w:cs="Arial"/>
        </w:rPr>
        <w:t xml:space="preserve"> </w:t>
      </w:r>
      <w:r w:rsidR="00805987" w:rsidRPr="00B62984">
        <w:rPr>
          <w:rFonts w:ascii="Arial" w:hAnsi="Arial" w:cs="Arial"/>
        </w:rPr>
        <w:t xml:space="preserve">в </w:t>
      </w:r>
      <w:r w:rsidR="00366DCD" w:rsidRPr="00B62984">
        <w:rPr>
          <w:rFonts w:ascii="Arial" w:hAnsi="Arial" w:cs="Arial"/>
        </w:rPr>
        <w:t>Вашей организации</w:t>
      </w:r>
      <w:r w:rsidR="0078263B" w:rsidRPr="00B62984">
        <w:rPr>
          <w:rFonts w:ascii="Arial" w:hAnsi="Arial" w:cs="Arial"/>
        </w:rPr>
        <w:t>?</w:t>
      </w:r>
    </w:p>
    <w:tbl>
      <w:tblPr>
        <w:tblStyle w:val="TableGrid"/>
        <w:tblW w:w="15735" w:type="dxa"/>
        <w:tblLook w:val="04A0" w:firstRow="1" w:lastRow="0" w:firstColumn="1" w:lastColumn="0" w:noHBand="0" w:noVBand="1"/>
      </w:tblPr>
      <w:tblGrid>
        <w:gridCol w:w="4361"/>
        <w:gridCol w:w="6615"/>
        <w:gridCol w:w="2361"/>
        <w:gridCol w:w="2398"/>
      </w:tblGrid>
      <w:tr w:rsidR="00792366" w:rsidRPr="00B62984" w:rsidTr="00B62984">
        <w:tc>
          <w:tcPr>
            <w:tcW w:w="4361" w:type="dxa"/>
            <w:tcBorders>
              <w:top w:val="nil"/>
              <w:left w:val="nil"/>
              <w:bottom w:val="single" w:sz="4" w:space="0" w:color="auto"/>
              <w:right w:val="single" w:sz="4" w:space="0" w:color="auto"/>
            </w:tcBorders>
          </w:tcPr>
          <w:p w:rsidR="00792366" w:rsidRPr="00B62984" w:rsidRDefault="00792366" w:rsidP="006D5443">
            <w:pPr>
              <w:rPr>
                <w:rFonts w:ascii="Arial" w:hAnsi="Arial" w:cs="Arial"/>
                <w:color w:val="FF0000"/>
                <w:sz w:val="22"/>
                <w:szCs w:val="22"/>
              </w:rPr>
            </w:pPr>
          </w:p>
        </w:tc>
        <w:tc>
          <w:tcPr>
            <w:tcW w:w="6615" w:type="dxa"/>
            <w:tcBorders>
              <w:left w:val="single" w:sz="4" w:space="0" w:color="auto"/>
            </w:tcBorders>
            <w:vAlign w:val="center"/>
          </w:tcPr>
          <w:p w:rsidR="00792366" w:rsidRPr="00B62984" w:rsidRDefault="00792366" w:rsidP="00B62984">
            <w:pPr>
              <w:jc w:val="center"/>
              <w:rPr>
                <w:rFonts w:ascii="Arial" w:hAnsi="Arial" w:cs="Arial"/>
                <w:sz w:val="22"/>
                <w:szCs w:val="22"/>
              </w:rPr>
            </w:pPr>
            <w:r w:rsidRPr="00B62984">
              <w:rPr>
                <w:rFonts w:ascii="Arial" w:hAnsi="Arial" w:cs="Arial"/>
                <w:sz w:val="22"/>
                <w:szCs w:val="22"/>
              </w:rPr>
              <w:t>Реже, чем раз в три года происходят какие-то изменения (появляются, увольняются, растут по карьерной лестнице сотрудники)</w:t>
            </w:r>
          </w:p>
        </w:tc>
        <w:tc>
          <w:tcPr>
            <w:tcW w:w="2361" w:type="dxa"/>
            <w:vAlign w:val="center"/>
          </w:tcPr>
          <w:p w:rsidR="00792366" w:rsidRPr="00B62984" w:rsidRDefault="00792366" w:rsidP="00B62984">
            <w:pPr>
              <w:jc w:val="center"/>
              <w:rPr>
                <w:rFonts w:ascii="Arial" w:hAnsi="Arial" w:cs="Arial"/>
                <w:sz w:val="22"/>
                <w:szCs w:val="22"/>
              </w:rPr>
            </w:pPr>
            <w:r w:rsidRPr="00B62984">
              <w:rPr>
                <w:rFonts w:ascii="Arial" w:hAnsi="Arial" w:cs="Arial"/>
                <w:sz w:val="22"/>
                <w:szCs w:val="22"/>
              </w:rPr>
              <w:t>Один раз в 2-3 года</w:t>
            </w:r>
          </w:p>
        </w:tc>
        <w:tc>
          <w:tcPr>
            <w:tcW w:w="2398" w:type="dxa"/>
            <w:vAlign w:val="center"/>
          </w:tcPr>
          <w:p w:rsidR="00792366" w:rsidRPr="00B62984" w:rsidRDefault="00792366" w:rsidP="00B62984">
            <w:pPr>
              <w:jc w:val="center"/>
              <w:rPr>
                <w:rFonts w:ascii="Arial" w:hAnsi="Arial" w:cs="Arial"/>
                <w:sz w:val="22"/>
                <w:szCs w:val="22"/>
              </w:rPr>
            </w:pPr>
            <w:r w:rsidRPr="00B62984">
              <w:rPr>
                <w:rFonts w:ascii="Arial" w:hAnsi="Arial" w:cs="Arial"/>
                <w:sz w:val="22"/>
                <w:szCs w:val="22"/>
              </w:rPr>
              <w:t>Чаще, чем раз в год</w:t>
            </w:r>
          </w:p>
        </w:tc>
      </w:tr>
      <w:tr w:rsidR="00792366" w:rsidRPr="00B62984" w:rsidTr="00B62984">
        <w:tc>
          <w:tcPr>
            <w:tcW w:w="4361" w:type="dxa"/>
            <w:tcBorders>
              <w:top w:val="single" w:sz="4" w:space="0" w:color="auto"/>
            </w:tcBorders>
          </w:tcPr>
          <w:p w:rsidR="00792366" w:rsidRPr="00B62984" w:rsidRDefault="00792366" w:rsidP="00B62984">
            <w:pPr>
              <w:rPr>
                <w:rFonts w:ascii="Arial" w:hAnsi="Arial" w:cs="Arial"/>
                <w:sz w:val="22"/>
                <w:szCs w:val="22"/>
              </w:rPr>
            </w:pPr>
            <w:r w:rsidRPr="00B62984">
              <w:rPr>
                <w:rFonts w:ascii="Arial" w:hAnsi="Arial" w:cs="Arial"/>
                <w:sz w:val="22"/>
                <w:szCs w:val="22"/>
              </w:rPr>
              <w:t>Среди высшего руководящего состава</w:t>
            </w:r>
          </w:p>
        </w:tc>
        <w:tc>
          <w:tcPr>
            <w:tcW w:w="6615" w:type="dxa"/>
            <w:vAlign w:val="center"/>
          </w:tcPr>
          <w:p w:rsidR="00792366" w:rsidRPr="00B62984" w:rsidRDefault="00792366" w:rsidP="00B62984">
            <w:pPr>
              <w:jc w:val="center"/>
              <w:rPr>
                <w:rFonts w:ascii="Arial" w:hAnsi="Arial" w:cs="Arial"/>
                <w:b/>
                <w:sz w:val="24"/>
                <w:szCs w:val="24"/>
              </w:rPr>
            </w:pPr>
          </w:p>
        </w:tc>
        <w:tc>
          <w:tcPr>
            <w:tcW w:w="2361" w:type="dxa"/>
            <w:shd w:val="clear" w:color="auto" w:fill="DBE5F1" w:themeFill="accent1" w:themeFillTint="33"/>
            <w:vAlign w:val="center"/>
          </w:tcPr>
          <w:p w:rsidR="00792366" w:rsidRPr="00B62984" w:rsidRDefault="00792366" w:rsidP="00B62984">
            <w:pPr>
              <w:jc w:val="center"/>
              <w:rPr>
                <w:rFonts w:ascii="Arial" w:hAnsi="Arial" w:cs="Arial"/>
                <w:b/>
                <w:sz w:val="24"/>
                <w:szCs w:val="24"/>
              </w:rPr>
            </w:pPr>
            <w:r w:rsidRPr="00B62984">
              <w:rPr>
                <w:rFonts w:ascii="Arial" w:hAnsi="Arial" w:cs="Arial"/>
                <w:b/>
                <w:sz w:val="24"/>
                <w:szCs w:val="24"/>
              </w:rPr>
              <w:t>+</w:t>
            </w:r>
          </w:p>
        </w:tc>
        <w:tc>
          <w:tcPr>
            <w:tcW w:w="2398" w:type="dxa"/>
            <w:vAlign w:val="center"/>
          </w:tcPr>
          <w:p w:rsidR="00792366" w:rsidRPr="00B62984" w:rsidRDefault="00792366" w:rsidP="00B62984">
            <w:pPr>
              <w:jc w:val="center"/>
              <w:rPr>
                <w:rFonts w:ascii="Arial" w:hAnsi="Arial" w:cs="Arial"/>
                <w:b/>
                <w:sz w:val="24"/>
                <w:szCs w:val="24"/>
              </w:rPr>
            </w:pPr>
          </w:p>
        </w:tc>
      </w:tr>
      <w:tr w:rsidR="00792366" w:rsidRPr="00B62984" w:rsidTr="00B62984">
        <w:tc>
          <w:tcPr>
            <w:tcW w:w="4361" w:type="dxa"/>
          </w:tcPr>
          <w:p w:rsidR="00792366" w:rsidRPr="00B62984" w:rsidRDefault="00792366" w:rsidP="008B3922">
            <w:pPr>
              <w:rPr>
                <w:rFonts w:ascii="Arial" w:hAnsi="Arial" w:cs="Arial"/>
                <w:sz w:val="22"/>
                <w:szCs w:val="22"/>
              </w:rPr>
            </w:pPr>
            <w:r w:rsidRPr="00B62984">
              <w:rPr>
                <w:rFonts w:ascii="Arial" w:hAnsi="Arial" w:cs="Arial"/>
                <w:sz w:val="22"/>
                <w:szCs w:val="22"/>
              </w:rPr>
              <w:t>Среди менеджеров среднего звена</w:t>
            </w:r>
          </w:p>
        </w:tc>
        <w:tc>
          <w:tcPr>
            <w:tcW w:w="6615" w:type="dxa"/>
            <w:shd w:val="clear" w:color="auto" w:fill="DBE5F1" w:themeFill="accent1" w:themeFillTint="33"/>
            <w:vAlign w:val="center"/>
          </w:tcPr>
          <w:p w:rsidR="00792366" w:rsidRPr="00B62984" w:rsidRDefault="00792366" w:rsidP="00B62984">
            <w:pPr>
              <w:jc w:val="center"/>
              <w:rPr>
                <w:rFonts w:ascii="Arial" w:hAnsi="Arial" w:cs="Arial"/>
                <w:b/>
                <w:sz w:val="24"/>
                <w:szCs w:val="24"/>
              </w:rPr>
            </w:pPr>
            <w:r w:rsidRPr="00B62984">
              <w:rPr>
                <w:rFonts w:ascii="Arial" w:hAnsi="Arial" w:cs="Arial"/>
                <w:b/>
                <w:sz w:val="24"/>
                <w:szCs w:val="24"/>
              </w:rPr>
              <w:t>+</w:t>
            </w:r>
          </w:p>
        </w:tc>
        <w:tc>
          <w:tcPr>
            <w:tcW w:w="2361" w:type="dxa"/>
            <w:vAlign w:val="center"/>
          </w:tcPr>
          <w:p w:rsidR="00792366" w:rsidRPr="00B62984" w:rsidRDefault="00792366" w:rsidP="00B62984">
            <w:pPr>
              <w:jc w:val="center"/>
              <w:rPr>
                <w:rFonts w:ascii="Arial" w:hAnsi="Arial" w:cs="Arial"/>
                <w:b/>
                <w:sz w:val="24"/>
                <w:szCs w:val="24"/>
              </w:rPr>
            </w:pPr>
          </w:p>
        </w:tc>
        <w:tc>
          <w:tcPr>
            <w:tcW w:w="2398" w:type="dxa"/>
            <w:vAlign w:val="center"/>
          </w:tcPr>
          <w:p w:rsidR="00792366" w:rsidRPr="00B62984" w:rsidRDefault="00792366" w:rsidP="00B62984">
            <w:pPr>
              <w:jc w:val="center"/>
              <w:rPr>
                <w:rFonts w:ascii="Arial" w:hAnsi="Arial" w:cs="Arial"/>
                <w:b/>
                <w:sz w:val="24"/>
                <w:szCs w:val="24"/>
              </w:rPr>
            </w:pPr>
          </w:p>
        </w:tc>
      </w:tr>
      <w:tr w:rsidR="00792366" w:rsidRPr="00B62984" w:rsidTr="00B62984">
        <w:tc>
          <w:tcPr>
            <w:tcW w:w="4361" w:type="dxa"/>
            <w:tcBorders>
              <w:bottom w:val="single" w:sz="4" w:space="0" w:color="auto"/>
            </w:tcBorders>
          </w:tcPr>
          <w:p w:rsidR="00792366" w:rsidRPr="00B62984" w:rsidRDefault="00792366" w:rsidP="006D5443">
            <w:pPr>
              <w:rPr>
                <w:rFonts w:ascii="Arial" w:hAnsi="Arial" w:cs="Arial"/>
                <w:sz w:val="22"/>
                <w:szCs w:val="22"/>
              </w:rPr>
            </w:pPr>
            <w:r w:rsidRPr="00B62984">
              <w:rPr>
                <w:rFonts w:ascii="Arial" w:hAnsi="Arial" w:cs="Arial"/>
                <w:sz w:val="22"/>
                <w:szCs w:val="22"/>
              </w:rPr>
              <w:t>Среди кредитных офицеров</w:t>
            </w:r>
          </w:p>
        </w:tc>
        <w:tc>
          <w:tcPr>
            <w:tcW w:w="6615" w:type="dxa"/>
            <w:tcBorders>
              <w:bottom w:val="single" w:sz="4" w:space="0" w:color="auto"/>
            </w:tcBorders>
            <w:vAlign w:val="center"/>
          </w:tcPr>
          <w:p w:rsidR="00792366" w:rsidRPr="00B62984" w:rsidRDefault="00792366" w:rsidP="00B62984">
            <w:pPr>
              <w:jc w:val="center"/>
              <w:rPr>
                <w:rFonts w:ascii="Arial" w:hAnsi="Arial" w:cs="Arial"/>
                <w:b/>
                <w:sz w:val="24"/>
                <w:szCs w:val="24"/>
              </w:rPr>
            </w:pPr>
          </w:p>
        </w:tc>
        <w:tc>
          <w:tcPr>
            <w:tcW w:w="2361" w:type="dxa"/>
            <w:tcBorders>
              <w:bottom w:val="single" w:sz="4" w:space="0" w:color="auto"/>
            </w:tcBorders>
            <w:vAlign w:val="center"/>
          </w:tcPr>
          <w:p w:rsidR="00792366" w:rsidRPr="00B62984" w:rsidRDefault="00792366" w:rsidP="00B62984">
            <w:pPr>
              <w:jc w:val="center"/>
              <w:rPr>
                <w:rFonts w:ascii="Arial" w:hAnsi="Arial" w:cs="Arial"/>
                <w:b/>
                <w:sz w:val="24"/>
                <w:szCs w:val="24"/>
              </w:rPr>
            </w:pPr>
          </w:p>
        </w:tc>
        <w:tc>
          <w:tcPr>
            <w:tcW w:w="2398" w:type="dxa"/>
            <w:tcBorders>
              <w:bottom w:val="single" w:sz="4" w:space="0" w:color="auto"/>
            </w:tcBorders>
            <w:shd w:val="clear" w:color="auto" w:fill="DBE5F1" w:themeFill="accent1" w:themeFillTint="33"/>
            <w:vAlign w:val="center"/>
          </w:tcPr>
          <w:p w:rsidR="00792366" w:rsidRPr="00B62984" w:rsidRDefault="00792366" w:rsidP="00B62984">
            <w:pPr>
              <w:jc w:val="center"/>
              <w:rPr>
                <w:rFonts w:ascii="Arial" w:hAnsi="Arial" w:cs="Arial"/>
                <w:b/>
                <w:sz w:val="24"/>
                <w:szCs w:val="24"/>
              </w:rPr>
            </w:pPr>
            <w:r w:rsidRPr="00B62984">
              <w:rPr>
                <w:rFonts w:ascii="Arial" w:hAnsi="Arial" w:cs="Arial"/>
                <w:b/>
                <w:sz w:val="24"/>
                <w:szCs w:val="24"/>
              </w:rPr>
              <w:t>+</w:t>
            </w:r>
          </w:p>
        </w:tc>
      </w:tr>
    </w:tbl>
    <w:p w:rsidR="00805987" w:rsidRPr="00B62984" w:rsidRDefault="00805987" w:rsidP="00792366">
      <w:pPr>
        <w:pStyle w:val="Heading2"/>
        <w:keepNext w:val="0"/>
        <w:widowControl w:val="0"/>
        <w:numPr>
          <w:ilvl w:val="0"/>
          <w:numId w:val="0"/>
        </w:numPr>
        <w:overflowPunct w:val="0"/>
        <w:autoSpaceDE w:val="0"/>
        <w:autoSpaceDN w:val="0"/>
        <w:adjustRightInd w:val="0"/>
        <w:spacing w:before="40"/>
        <w:textAlignment w:val="baseline"/>
        <w:rPr>
          <w:rFonts w:ascii="Arial" w:hAnsi="Arial" w:cs="Arial"/>
        </w:rPr>
      </w:pPr>
      <w:r w:rsidRPr="00B62984">
        <w:rPr>
          <w:rFonts w:ascii="Arial" w:hAnsi="Arial" w:cs="Arial"/>
        </w:rPr>
        <w:t>Как часто проходят обучение (стажировку) сотрудники Вашей организации? (</w:t>
      </w:r>
      <w:r w:rsidRPr="00B62984">
        <w:rPr>
          <w:rFonts w:ascii="Arial" w:hAnsi="Arial" w:cs="Arial"/>
          <w:b w:val="0"/>
        </w:rPr>
        <w:t>Укажите</w:t>
      </w:r>
      <w:proofErr w:type="gramStart"/>
      <w:r w:rsidRPr="00B62984">
        <w:rPr>
          <w:rFonts w:ascii="Arial" w:hAnsi="Arial" w:cs="Arial"/>
          <w:b w:val="0"/>
        </w:rPr>
        <w:t xml:space="preserve"> </w:t>
      </w:r>
      <w:r w:rsidRPr="00B62984">
        <w:rPr>
          <w:rFonts w:ascii="Arial" w:hAnsi="Arial" w:cs="Arial"/>
        </w:rPr>
        <w:t>О</w:t>
      </w:r>
      <w:proofErr w:type="gramEnd"/>
      <w:r w:rsidRPr="00B62984">
        <w:rPr>
          <w:rFonts w:ascii="Arial" w:hAnsi="Arial" w:cs="Arial"/>
        </w:rPr>
        <w:t>дин</w:t>
      </w:r>
      <w:r w:rsidRPr="00B62984">
        <w:rPr>
          <w:rFonts w:ascii="Arial" w:hAnsi="Arial" w:cs="Arial"/>
          <w:b w:val="0"/>
        </w:rPr>
        <w:t xml:space="preserve"> вариант ответа по каждой строке</w:t>
      </w:r>
      <w:r w:rsidRPr="00B62984">
        <w:rPr>
          <w:rFonts w:ascii="Arial" w:hAnsi="Arial" w:cs="Arial"/>
        </w:rPr>
        <w:t>):</w:t>
      </w:r>
    </w:p>
    <w:tbl>
      <w:tblPr>
        <w:tblStyle w:val="TableGrid"/>
        <w:tblW w:w="6710" w:type="dxa"/>
        <w:tblLook w:val="04A0" w:firstRow="1" w:lastRow="0" w:firstColumn="1" w:lastColumn="0" w:noHBand="0" w:noVBand="1"/>
      </w:tblPr>
      <w:tblGrid>
        <w:gridCol w:w="4312"/>
        <w:gridCol w:w="2398"/>
      </w:tblGrid>
      <w:tr w:rsidR="00792366" w:rsidRPr="00B62984" w:rsidTr="007E2DEB">
        <w:trPr>
          <w:trHeight w:val="70"/>
        </w:trPr>
        <w:tc>
          <w:tcPr>
            <w:tcW w:w="4312" w:type="dxa"/>
            <w:tcBorders>
              <w:top w:val="nil"/>
              <w:left w:val="nil"/>
              <w:bottom w:val="single" w:sz="4" w:space="0" w:color="auto"/>
              <w:right w:val="single" w:sz="4" w:space="0" w:color="auto"/>
            </w:tcBorders>
          </w:tcPr>
          <w:p w:rsidR="00792366" w:rsidRPr="00B62984" w:rsidRDefault="00792366" w:rsidP="00805987">
            <w:pPr>
              <w:rPr>
                <w:rFonts w:ascii="Arial" w:hAnsi="Arial" w:cs="Arial"/>
                <w:color w:val="FF0000"/>
                <w:sz w:val="22"/>
                <w:szCs w:val="22"/>
              </w:rPr>
            </w:pPr>
          </w:p>
        </w:tc>
        <w:tc>
          <w:tcPr>
            <w:tcW w:w="2398" w:type="dxa"/>
          </w:tcPr>
          <w:p w:rsidR="00792366" w:rsidRPr="00B62984" w:rsidRDefault="00792366" w:rsidP="00896102">
            <w:pPr>
              <w:rPr>
                <w:rFonts w:ascii="Arial" w:hAnsi="Arial" w:cs="Arial"/>
                <w:sz w:val="22"/>
                <w:szCs w:val="22"/>
              </w:rPr>
            </w:pPr>
            <w:r w:rsidRPr="00B62984">
              <w:rPr>
                <w:rFonts w:ascii="Arial" w:hAnsi="Arial" w:cs="Arial"/>
                <w:sz w:val="22"/>
                <w:szCs w:val="22"/>
              </w:rPr>
              <w:t>Чаще, чем раз в год</w:t>
            </w:r>
          </w:p>
        </w:tc>
      </w:tr>
      <w:tr w:rsidR="00792366" w:rsidRPr="00B62984" w:rsidTr="007E2DEB">
        <w:tc>
          <w:tcPr>
            <w:tcW w:w="4312" w:type="dxa"/>
            <w:tcBorders>
              <w:top w:val="single" w:sz="4" w:space="0" w:color="auto"/>
            </w:tcBorders>
          </w:tcPr>
          <w:p w:rsidR="00792366" w:rsidRPr="00B62984" w:rsidRDefault="00792366" w:rsidP="00B62984">
            <w:pPr>
              <w:rPr>
                <w:rFonts w:ascii="Arial" w:hAnsi="Arial" w:cs="Arial"/>
                <w:sz w:val="22"/>
                <w:szCs w:val="22"/>
              </w:rPr>
            </w:pPr>
            <w:r w:rsidRPr="00B62984">
              <w:rPr>
                <w:rFonts w:ascii="Arial" w:hAnsi="Arial" w:cs="Arial"/>
                <w:sz w:val="22"/>
                <w:szCs w:val="22"/>
              </w:rPr>
              <w:t>Среди высшего руководящего состава</w:t>
            </w:r>
          </w:p>
        </w:tc>
        <w:tc>
          <w:tcPr>
            <w:tcW w:w="2398" w:type="dxa"/>
            <w:shd w:val="clear" w:color="auto" w:fill="DBE5F1" w:themeFill="accent1" w:themeFillTint="33"/>
          </w:tcPr>
          <w:p w:rsidR="00792366" w:rsidRPr="00B62984" w:rsidRDefault="00792366" w:rsidP="00B62984">
            <w:pPr>
              <w:jc w:val="center"/>
              <w:rPr>
                <w:rFonts w:ascii="Arial" w:hAnsi="Arial" w:cs="Arial"/>
                <w:b/>
                <w:sz w:val="22"/>
                <w:szCs w:val="22"/>
              </w:rPr>
            </w:pPr>
            <w:r w:rsidRPr="00B62984">
              <w:rPr>
                <w:rFonts w:ascii="Arial" w:hAnsi="Arial" w:cs="Arial"/>
                <w:b/>
                <w:sz w:val="22"/>
                <w:szCs w:val="22"/>
              </w:rPr>
              <w:t>+</w:t>
            </w:r>
          </w:p>
        </w:tc>
      </w:tr>
      <w:tr w:rsidR="00792366" w:rsidRPr="00B62984" w:rsidTr="007E2DEB">
        <w:tc>
          <w:tcPr>
            <w:tcW w:w="4312" w:type="dxa"/>
          </w:tcPr>
          <w:p w:rsidR="00792366" w:rsidRPr="00B62984" w:rsidRDefault="00792366" w:rsidP="006D0B4F">
            <w:pPr>
              <w:rPr>
                <w:rFonts w:ascii="Arial" w:hAnsi="Arial" w:cs="Arial"/>
                <w:sz w:val="22"/>
                <w:szCs w:val="22"/>
              </w:rPr>
            </w:pPr>
            <w:r w:rsidRPr="00B62984">
              <w:rPr>
                <w:rFonts w:ascii="Arial" w:hAnsi="Arial" w:cs="Arial"/>
                <w:sz w:val="22"/>
                <w:szCs w:val="22"/>
              </w:rPr>
              <w:t>Среди менеджеров среднего звена</w:t>
            </w:r>
          </w:p>
        </w:tc>
        <w:tc>
          <w:tcPr>
            <w:tcW w:w="2398" w:type="dxa"/>
            <w:shd w:val="clear" w:color="auto" w:fill="DBE5F1" w:themeFill="accent1" w:themeFillTint="33"/>
          </w:tcPr>
          <w:p w:rsidR="00792366" w:rsidRPr="00B62984" w:rsidRDefault="00792366" w:rsidP="00B62984">
            <w:pPr>
              <w:jc w:val="center"/>
              <w:rPr>
                <w:rFonts w:ascii="Arial" w:hAnsi="Arial" w:cs="Arial"/>
                <w:b/>
                <w:sz w:val="22"/>
                <w:szCs w:val="22"/>
              </w:rPr>
            </w:pPr>
            <w:r w:rsidRPr="00B62984">
              <w:rPr>
                <w:rFonts w:ascii="Arial" w:hAnsi="Arial" w:cs="Arial"/>
                <w:b/>
                <w:sz w:val="22"/>
                <w:szCs w:val="22"/>
              </w:rPr>
              <w:t>+</w:t>
            </w:r>
          </w:p>
        </w:tc>
      </w:tr>
      <w:tr w:rsidR="00792366" w:rsidRPr="00B62984" w:rsidTr="007E2DEB">
        <w:tc>
          <w:tcPr>
            <w:tcW w:w="4312" w:type="dxa"/>
            <w:tcBorders>
              <w:bottom w:val="single" w:sz="4" w:space="0" w:color="auto"/>
            </w:tcBorders>
          </w:tcPr>
          <w:p w:rsidR="00792366" w:rsidRPr="00B62984" w:rsidRDefault="00792366" w:rsidP="006D0B4F">
            <w:pPr>
              <w:rPr>
                <w:rFonts w:ascii="Arial" w:hAnsi="Arial" w:cs="Arial"/>
                <w:sz w:val="22"/>
                <w:szCs w:val="22"/>
              </w:rPr>
            </w:pPr>
            <w:r w:rsidRPr="00B62984">
              <w:rPr>
                <w:rFonts w:ascii="Arial" w:hAnsi="Arial" w:cs="Arial"/>
                <w:sz w:val="22"/>
                <w:szCs w:val="22"/>
              </w:rPr>
              <w:t>Среди кредитных офицеров</w:t>
            </w:r>
          </w:p>
        </w:tc>
        <w:tc>
          <w:tcPr>
            <w:tcW w:w="2398" w:type="dxa"/>
            <w:tcBorders>
              <w:bottom w:val="single" w:sz="4" w:space="0" w:color="auto"/>
            </w:tcBorders>
            <w:shd w:val="clear" w:color="auto" w:fill="DBE5F1" w:themeFill="accent1" w:themeFillTint="33"/>
          </w:tcPr>
          <w:p w:rsidR="00792366" w:rsidRPr="00B62984" w:rsidRDefault="00792366" w:rsidP="00B62984">
            <w:pPr>
              <w:jc w:val="center"/>
              <w:rPr>
                <w:rFonts w:ascii="Arial" w:hAnsi="Arial" w:cs="Arial"/>
                <w:b/>
                <w:sz w:val="22"/>
                <w:szCs w:val="22"/>
              </w:rPr>
            </w:pPr>
            <w:r w:rsidRPr="00B62984">
              <w:rPr>
                <w:rFonts w:ascii="Arial" w:hAnsi="Arial" w:cs="Arial"/>
                <w:b/>
                <w:sz w:val="22"/>
                <w:szCs w:val="22"/>
              </w:rPr>
              <w:t>+</w:t>
            </w:r>
          </w:p>
        </w:tc>
      </w:tr>
      <w:tr w:rsidR="00792366" w:rsidRPr="00B62984" w:rsidTr="007E2DEB">
        <w:tc>
          <w:tcPr>
            <w:tcW w:w="4312" w:type="dxa"/>
            <w:tcBorders>
              <w:top w:val="single" w:sz="4" w:space="0" w:color="auto"/>
              <w:left w:val="nil"/>
              <w:bottom w:val="nil"/>
              <w:right w:val="nil"/>
            </w:tcBorders>
          </w:tcPr>
          <w:p w:rsidR="00792366" w:rsidRPr="00B62984" w:rsidRDefault="00792366" w:rsidP="00805987">
            <w:pPr>
              <w:jc w:val="center"/>
              <w:rPr>
                <w:rFonts w:ascii="Arial" w:hAnsi="Arial" w:cs="Arial"/>
                <w:sz w:val="22"/>
                <w:szCs w:val="22"/>
              </w:rPr>
            </w:pPr>
          </w:p>
        </w:tc>
        <w:tc>
          <w:tcPr>
            <w:tcW w:w="2398" w:type="dxa"/>
            <w:tcBorders>
              <w:top w:val="single" w:sz="4" w:space="0" w:color="auto"/>
              <w:left w:val="nil"/>
              <w:bottom w:val="nil"/>
              <w:right w:val="nil"/>
            </w:tcBorders>
          </w:tcPr>
          <w:p w:rsidR="00792366" w:rsidRPr="00B62984" w:rsidRDefault="00792366" w:rsidP="00805987">
            <w:pPr>
              <w:jc w:val="center"/>
              <w:rPr>
                <w:rFonts w:ascii="Arial" w:hAnsi="Arial" w:cs="Arial"/>
                <w:sz w:val="22"/>
                <w:szCs w:val="22"/>
              </w:rPr>
            </w:pPr>
          </w:p>
        </w:tc>
      </w:tr>
    </w:tbl>
    <w:p w:rsidR="00113F48" w:rsidRPr="00B62984" w:rsidRDefault="00113F48" w:rsidP="00792366">
      <w:pPr>
        <w:pStyle w:val="Heading2"/>
        <w:keepNext w:val="0"/>
        <w:widowControl w:val="0"/>
        <w:numPr>
          <w:ilvl w:val="0"/>
          <w:numId w:val="0"/>
        </w:numPr>
        <w:overflowPunct w:val="0"/>
        <w:autoSpaceDE w:val="0"/>
        <w:autoSpaceDN w:val="0"/>
        <w:adjustRightInd w:val="0"/>
        <w:spacing w:before="40"/>
        <w:textAlignment w:val="baseline"/>
        <w:rPr>
          <w:rFonts w:ascii="Arial" w:hAnsi="Arial" w:cs="Arial"/>
        </w:rPr>
      </w:pPr>
      <w:r w:rsidRPr="00B62984">
        <w:rPr>
          <w:rFonts w:ascii="Arial" w:hAnsi="Arial" w:cs="Arial"/>
        </w:rPr>
        <w:t>Проходили ли когда-либо сотрудники Вашей организации обучение управлению социальным воздействием?</w:t>
      </w:r>
    </w:p>
    <w:tbl>
      <w:tblPr>
        <w:tblW w:w="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467"/>
      </w:tblGrid>
      <w:tr w:rsidR="00792366" w:rsidRPr="00B62984" w:rsidTr="007E2DEB">
        <w:tc>
          <w:tcPr>
            <w:tcW w:w="708" w:type="dxa"/>
            <w:tcBorders>
              <w:left w:val="single" w:sz="4" w:space="0" w:color="auto"/>
            </w:tcBorders>
            <w:shd w:val="clear" w:color="auto" w:fill="DBE5F1" w:themeFill="accent1" w:themeFillTint="33"/>
          </w:tcPr>
          <w:p w:rsidR="00792366" w:rsidRPr="00B62984" w:rsidRDefault="00792366" w:rsidP="006D0B4F">
            <w:pPr>
              <w:tabs>
                <w:tab w:val="left" w:pos="7052"/>
                <w:tab w:val="left" w:pos="8511"/>
                <w:tab w:val="left" w:pos="10478"/>
                <w:tab w:val="left" w:pos="11746"/>
                <w:tab w:val="left" w:pos="14146"/>
                <w:tab w:val="left" w:pos="15266"/>
              </w:tabs>
              <w:rPr>
                <w:rFonts w:ascii="Arial" w:hAnsi="Arial" w:cs="Arial"/>
                <w:sz w:val="22"/>
                <w:szCs w:val="22"/>
              </w:rPr>
            </w:pPr>
            <w:r w:rsidRPr="00B62984">
              <w:rPr>
                <w:rFonts w:ascii="Arial" w:hAnsi="Arial" w:cs="Arial"/>
                <w:sz w:val="22"/>
                <w:szCs w:val="22"/>
              </w:rPr>
              <w:t>Да</w:t>
            </w:r>
          </w:p>
        </w:tc>
        <w:tc>
          <w:tcPr>
            <w:tcW w:w="467" w:type="dxa"/>
            <w:tcBorders>
              <w:right w:val="single" w:sz="4" w:space="0" w:color="auto"/>
            </w:tcBorders>
            <w:shd w:val="clear" w:color="auto" w:fill="DBE5F1" w:themeFill="accent1" w:themeFillTint="33"/>
          </w:tcPr>
          <w:p w:rsidR="00792366" w:rsidRPr="00B62984" w:rsidRDefault="00792366" w:rsidP="006D0B4F">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r>
      <w:tr w:rsidR="00792366" w:rsidRPr="00B62984" w:rsidTr="007E2DEB">
        <w:trPr>
          <w:trHeight w:val="70"/>
        </w:trPr>
        <w:tc>
          <w:tcPr>
            <w:tcW w:w="708" w:type="dxa"/>
            <w:tcBorders>
              <w:left w:val="single" w:sz="4" w:space="0" w:color="auto"/>
            </w:tcBorders>
          </w:tcPr>
          <w:p w:rsidR="00792366" w:rsidRPr="00B62984" w:rsidRDefault="00792366" w:rsidP="006D0B4F">
            <w:pPr>
              <w:tabs>
                <w:tab w:val="left" w:pos="7052"/>
                <w:tab w:val="left" w:pos="8511"/>
                <w:tab w:val="left" w:pos="10478"/>
                <w:tab w:val="left" w:pos="11746"/>
                <w:tab w:val="left" w:pos="14146"/>
                <w:tab w:val="left" w:pos="15266"/>
              </w:tabs>
              <w:rPr>
                <w:rFonts w:ascii="Arial" w:hAnsi="Arial" w:cs="Arial"/>
                <w:sz w:val="22"/>
                <w:szCs w:val="22"/>
              </w:rPr>
            </w:pPr>
            <w:r w:rsidRPr="00B62984">
              <w:rPr>
                <w:rFonts w:ascii="Arial" w:hAnsi="Arial" w:cs="Arial"/>
                <w:sz w:val="22"/>
                <w:szCs w:val="22"/>
              </w:rPr>
              <w:t>Нет</w:t>
            </w:r>
          </w:p>
        </w:tc>
        <w:tc>
          <w:tcPr>
            <w:tcW w:w="467" w:type="dxa"/>
            <w:tcBorders>
              <w:right w:val="single" w:sz="4" w:space="0" w:color="auto"/>
            </w:tcBorders>
          </w:tcPr>
          <w:p w:rsidR="00792366" w:rsidRPr="00B62984" w:rsidRDefault="00792366" w:rsidP="006D0B4F">
            <w:pPr>
              <w:tabs>
                <w:tab w:val="left" w:pos="7052"/>
                <w:tab w:val="left" w:pos="8511"/>
                <w:tab w:val="left" w:pos="10478"/>
                <w:tab w:val="left" w:pos="11746"/>
                <w:tab w:val="left" w:pos="14146"/>
                <w:tab w:val="left" w:pos="15266"/>
              </w:tabs>
              <w:jc w:val="center"/>
              <w:rPr>
                <w:rFonts w:ascii="Arial" w:hAnsi="Arial" w:cs="Arial"/>
                <w:b/>
                <w:sz w:val="22"/>
                <w:szCs w:val="22"/>
              </w:rPr>
            </w:pPr>
          </w:p>
        </w:tc>
      </w:tr>
    </w:tbl>
    <w:p w:rsidR="007E2DEB" w:rsidRDefault="007E2DEB" w:rsidP="00792366">
      <w:pPr>
        <w:pStyle w:val="Heading1"/>
        <w:numPr>
          <w:ilvl w:val="0"/>
          <w:numId w:val="0"/>
        </w:numPr>
        <w:overflowPunct w:val="0"/>
        <w:autoSpaceDE w:val="0"/>
        <w:autoSpaceDN w:val="0"/>
        <w:adjustRightInd w:val="0"/>
        <w:ind w:left="113"/>
        <w:textAlignment w:val="baseline"/>
        <w:rPr>
          <w:rFonts w:cs="Arial"/>
          <w:color w:val="FFFFFF" w:themeColor="background1"/>
          <w:sz w:val="28"/>
          <w:szCs w:val="28"/>
          <w:highlight w:val="darkBlue"/>
          <w:u w:val="single"/>
        </w:rPr>
      </w:pPr>
    </w:p>
    <w:p w:rsidR="007E2DEB" w:rsidRDefault="007E2DEB">
      <w:pPr>
        <w:rPr>
          <w:rFonts w:ascii="Arial" w:hAnsi="Arial" w:cs="Arial"/>
          <w:b/>
          <w:color w:val="FFFFFF" w:themeColor="background1"/>
          <w:sz w:val="28"/>
          <w:szCs w:val="28"/>
          <w:highlight w:val="darkBlue"/>
          <w:u w:val="single"/>
        </w:rPr>
      </w:pPr>
      <w:r>
        <w:rPr>
          <w:rFonts w:cs="Arial"/>
          <w:color w:val="FFFFFF" w:themeColor="background1"/>
          <w:sz w:val="28"/>
          <w:szCs w:val="28"/>
          <w:highlight w:val="darkBlue"/>
          <w:u w:val="single"/>
        </w:rPr>
        <w:br w:type="page"/>
      </w:r>
    </w:p>
    <w:p w:rsidR="00AB3187" w:rsidRPr="007E2DEB" w:rsidRDefault="00274EFE" w:rsidP="00792366">
      <w:pPr>
        <w:pStyle w:val="Heading1"/>
        <w:numPr>
          <w:ilvl w:val="0"/>
          <w:numId w:val="0"/>
        </w:numPr>
        <w:overflowPunct w:val="0"/>
        <w:autoSpaceDE w:val="0"/>
        <w:autoSpaceDN w:val="0"/>
        <w:adjustRightInd w:val="0"/>
        <w:ind w:left="113"/>
        <w:textAlignment w:val="baseline"/>
        <w:rPr>
          <w:rFonts w:cs="Arial"/>
          <w:color w:val="FFFFFF" w:themeColor="background1"/>
          <w:sz w:val="28"/>
          <w:szCs w:val="28"/>
          <w:highlight w:val="darkBlue"/>
          <w:u w:val="single"/>
        </w:rPr>
      </w:pPr>
      <w:r w:rsidRPr="007E2DEB">
        <w:rPr>
          <w:rFonts w:cs="Arial"/>
          <w:color w:val="FFFFFF" w:themeColor="background1"/>
          <w:sz w:val="28"/>
          <w:szCs w:val="28"/>
          <w:highlight w:val="darkBlue"/>
          <w:u w:val="single"/>
        </w:rPr>
        <w:lastRenderedPageBreak/>
        <w:t xml:space="preserve">Клиентские группы и </w:t>
      </w:r>
      <w:r w:rsidR="00B62984" w:rsidRPr="007E2DEB">
        <w:rPr>
          <w:rFonts w:cs="Arial"/>
          <w:color w:val="FFFFFF" w:themeColor="background1"/>
          <w:sz w:val="28"/>
          <w:szCs w:val="28"/>
          <w:highlight w:val="darkBlue"/>
          <w:u w:val="single"/>
        </w:rPr>
        <w:t>у</w:t>
      </w:r>
      <w:r w:rsidR="00AB3187" w:rsidRPr="007E2DEB">
        <w:rPr>
          <w:rFonts w:cs="Arial"/>
          <w:color w:val="FFFFFF" w:themeColor="background1"/>
          <w:sz w:val="28"/>
          <w:szCs w:val="28"/>
          <w:highlight w:val="darkBlue"/>
          <w:u w:val="single"/>
        </w:rPr>
        <w:t>слуги, предоставляемые организацией</w:t>
      </w:r>
    </w:p>
    <w:p w:rsidR="00792366" w:rsidRPr="00B62984" w:rsidRDefault="00792366" w:rsidP="00792366">
      <w:pPr>
        <w:rPr>
          <w:rFonts w:ascii="Arial" w:hAnsi="Arial" w:cs="Arial"/>
        </w:rPr>
      </w:pPr>
    </w:p>
    <w:p w:rsidR="00AB3187" w:rsidRPr="00B62984" w:rsidRDefault="00AB3187" w:rsidP="00792366">
      <w:pPr>
        <w:pStyle w:val="Heading2"/>
        <w:numPr>
          <w:ilvl w:val="0"/>
          <w:numId w:val="0"/>
        </w:numPr>
        <w:overflowPunct w:val="0"/>
        <w:autoSpaceDE w:val="0"/>
        <w:autoSpaceDN w:val="0"/>
        <w:adjustRightInd w:val="0"/>
        <w:textAlignment w:val="baseline"/>
        <w:rPr>
          <w:rFonts w:ascii="Arial" w:hAnsi="Arial" w:cs="Arial"/>
        </w:rPr>
      </w:pPr>
      <w:r w:rsidRPr="00B62984">
        <w:rPr>
          <w:rFonts w:ascii="Arial" w:hAnsi="Arial" w:cs="Arial"/>
        </w:rPr>
        <w:t>Укажите клиентские группы</w:t>
      </w:r>
      <w:r w:rsidR="00F46E0C" w:rsidRPr="00B62984">
        <w:rPr>
          <w:rFonts w:ascii="Arial" w:hAnsi="Arial" w:cs="Arial"/>
        </w:rPr>
        <w:t xml:space="preserve">, </w:t>
      </w:r>
      <w:r w:rsidR="005C76FB" w:rsidRPr="00B62984">
        <w:rPr>
          <w:rFonts w:ascii="Arial" w:hAnsi="Arial" w:cs="Arial"/>
        </w:rPr>
        <w:t xml:space="preserve">с </w:t>
      </w:r>
      <w:r w:rsidR="004911E2" w:rsidRPr="00B62984">
        <w:rPr>
          <w:rFonts w:ascii="Arial" w:hAnsi="Arial" w:cs="Arial"/>
        </w:rPr>
        <w:t>которыми</w:t>
      </w:r>
      <w:r w:rsidR="005C76FB" w:rsidRPr="00B62984">
        <w:rPr>
          <w:rFonts w:ascii="Arial" w:hAnsi="Arial" w:cs="Arial"/>
        </w:rPr>
        <w:t xml:space="preserve"> работает Ваша организация? </w:t>
      </w:r>
    </w:p>
    <w:tbl>
      <w:tblPr>
        <w:tblW w:w="0" w:type="auto"/>
        <w:tblLayout w:type="fixed"/>
        <w:tblLook w:val="0000" w:firstRow="0" w:lastRow="0" w:firstColumn="0" w:lastColumn="0" w:noHBand="0" w:noVBand="0"/>
      </w:tblPr>
      <w:tblGrid>
        <w:gridCol w:w="10689"/>
        <w:gridCol w:w="425"/>
      </w:tblGrid>
      <w:tr w:rsidR="00792366" w:rsidRPr="00B62984" w:rsidTr="00792366">
        <w:tc>
          <w:tcPr>
            <w:tcW w:w="10689" w:type="dxa"/>
            <w:tcBorders>
              <w:top w:val="single" w:sz="6" w:space="0" w:color="auto"/>
              <w:left w:val="single" w:sz="6" w:space="0" w:color="auto"/>
              <w:bottom w:val="single" w:sz="6" w:space="0" w:color="auto"/>
              <w:right w:val="single" w:sz="4" w:space="0" w:color="auto"/>
            </w:tcBorders>
          </w:tcPr>
          <w:p w:rsidR="00792366" w:rsidRPr="00B62984" w:rsidRDefault="00792366" w:rsidP="004251C7">
            <w:pPr>
              <w:pStyle w:val="Footer"/>
              <w:jc w:val="right"/>
              <w:rPr>
                <w:rFonts w:ascii="Arial" w:hAnsi="Arial" w:cs="Arial"/>
                <w:sz w:val="22"/>
                <w:szCs w:val="22"/>
              </w:rPr>
            </w:pPr>
            <w:r w:rsidRPr="00B62984">
              <w:rPr>
                <w:rFonts w:ascii="Arial" w:hAnsi="Arial" w:cs="Arial"/>
                <w:sz w:val="22"/>
                <w:szCs w:val="22"/>
              </w:rPr>
              <w:t>Индивидуального предпринимательства (кроме крестьянского (фермерского) хозяйства)</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92366" w:rsidRPr="00B62984" w:rsidRDefault="00792366" w:rsidP="00133CD3">
            <w:pPr>
              <w:pStyle w:val="Footer"/>
              <w:rPr>
                <w:rFonts w:ascii="Arial" w:hAnsi="Arial" w:cs="Arial"/>
                <w:b/>
                <w:sz w:val="22"/>
                <w:szCs w:val="22"/>
              </w:rPr>
            </w:pPr>
            <w:r w:rsidRPr="00B62984">
              <w:rPr>
                <w:rFonts w:ascii="Arial" w:hAnsi="Arial" w:cs="Arial"/>
                <w:b/>
                <w:sz w:val="22"/>
                <w:szCs w:val="22"/>
              </w:rPr>
              <w:t>+</w:t>
            </w:r>
          </w:p>
        </w:tc>
      </w:tr>
      <w:tr w:rsidR="00792366" w:rsidRPr="00B62984" w:rsidTr="00792366">
        <w:tc>
          <w:tcPr>
            <w:tcW w:w="10689" w:type="dxa"/>
            <w:tcBorders>
              <w:top w:val="single" w:sz="6" w:space="0" w:color="auto"/>
              <w:left w:val="single" w:sz="6" w:space="0" w:color="auto"/>
              <w:bottom w:val="single" w:sz="6" w:space="0" w:color="auto"/>
              <w:right w:val="single" w:sz="4" w:space="0" w:color="auto"/>
            </w:tcBorders>
          </w:tcPr>
          <w:p w:rsidR="00792366" w:rsidRPr="00B62984" w:rsidRDefault="00792366" w:rsidP="00133CD3">
            <w:pPr>
              <w:pStyle w:val="Footer"/>
              <w:jc w:val="right"/>
              <w:rPr>
                <w:rFonts w:ascii="Arial" w:hAnsi="Arial" w:cs="Arial"/>
                <w:sz w:val="22"/>
                <w:szCs w:val="22"/>
              </w:rPr>
            </w:pPr>
            <w:r w:rsidRPr="00B62984">
              <w:rPr>
                <w:rFonts w:ascii="Arial" w:hAnsi="Arial" w:cs="Arial"/>
                <w:sz w:val="22"/>
                <w:szCs w:val="22"/>
              </w:rPr>
              <w:t>Крестьянские фермерские хозяйства</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92366" w:rsidRPr="00B62984" w:rsidRDefault="00792366" w:rsidP="00133CD3">
            <w:pPr>
              <w:pStyle w:val="Footer"/>
              <w:rPr>
                <w:rFonts w:ascii="Arial" w:hAnsi="Arial" w:cs="Arial"/>
                <w:b/>
                <w:sz w:val="22"/>
                <w:szCs w:val="22"/>
              </w:rPr>
            </w:pPr>
            <w:r w:rsidRPr="00B62984">
              <w:rPr>
                <w:rFonts w:ascii="Arial" w:hAnsi="Arial" w:cs="Arial"/>
                <w:b/>
                <w:sz w:val="22"/>
                <w:szCs w:val="22"/>
              </w:rPr>
              <w:t>+</w:t>
            </w:r>
          </w:p>
        </w:tc>
      </w:tr>
      <w:tr w:rsidR="00792366" w:rsidRPr="00B62984" w:rsidTr="00792366">
        <w:tc>
          <w:tcPr>
            <w:tcW w:w="10689" w:type="dxa"/>
            <w:tcBorders>
              <w:top w:val="single" w:sz="6" w:space="0" w:color="auto"/>
              <w:left w:val="single" w:sz="6" w:space="0" w:color="auto"/>
              <w:bottom w:val="single" w:sz="6" w:space="0" w:color="auto"/>
              <w:right w:val="single" w:sz="4" w:space="0" w:color="auto"/>
            </w:tcBorders>
          </w:tcPr>
          <w:p w:rsidR="00792366" w:rsidRPr="00B62984" w:rsidRDefault="00792366" w:rsidP="00133CD3">
            <w:pPr>
              <w:pStyle w:val="Footer"/>
              <w:jc w:val="right"/>
              <w:rPr>
                <w:rFonts w:ascii="Arial" w:hAnsi="Arial" w:cs="Arial"/>
                <w:sz w:val="22"/>
                <w:szCs w:val="22"/>
              </w:rPr>
            </w:pPr>
            <w:r w:rsidRPr="00B62984">
              <w:rPr>
                <w:rFonts w:ascii="Arial" w:hAnsi="Arial" w:cs="Arial"/>
                <w:sz w:val="22"/>
                <w:szCs w:val="22"/>
              </w:rPr>
              <w:t>Физические лица</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92366" w:rsidRPr="00B62984" w:rsidRDefault="00792366" w:rsidP="00133CD3">
            <w:pPr>
              <w:pStyle w:val="Footer"/>
              <w:rPr>
                <w:rFonts w:ascii="Arial" w:hAnsi="Arial" w:cs="Arial"/>
                <w:b/>
                <w:sz w:val="22"/>
                <w:szCs w:val="22"/>
              </w:rPr>
            </w:pPr>
            <w:r w:rsidRPr="00B62984">
              <w:rPr>
                <w:rFonts w:ascii="Arial" w:hAnsi="Arial" w:cs="Arial"/>
                <w:b/>
                <w:sz w:val="22"/>
                <w:szCs w:val="22"/>
              </w:rPr>
              <w:t>+</w:t>
            </w:r>
          </w:p>
        </w:tc>
      </w:tr>
      <w:tr w:rsidR="00792366" w:rsidRPr="00B62984" w:rsidTr="00792366">
        <w:tc>
          <w:tcPr>
            <w:tcW w:w="10689" w:type="dxa"/>
            <w:tcBorders>
              <w:top w:val="single" w:sz="6" w:space="0" w:color="auto"/>
              <w:left w:val="single" w:sz="6" w:space="0" w:color="auto"/>
              <w:bottom w:val="single" w:sz="6" w:space="0" w:color="auto"/>
              <w:right w:val="single" w:sz="4" w:space="0" w:color="auto"/>
            </w:tcBorders>
          </w:tcPr>
          <w:p w:rsidR="00792366" w:rsidRPr="00B62984" w:rsidRDefault="00792366" w:rsidP="00274EFE">
            <w:pPr>
              <w:pStyle w:val="Footer"/>
              <w:jc w:val="right"/>
              <w:rPr>
                <w:rFonts w:ascii="Arial" w:hAnsi="Arial" w:cs="Arial"/>
                <w:sz w:val="22"/>
                <w:szCs w:val="22"/>
              </w:rPr>
            </w:pPr>
            <w:r w:rsidRPr="00B62984">
              <w:rPr>
                <w:rFonts w:ascii="Arial" w:hAnsi="Arial" w:cs="Arial"/>
                <w:sz w:val="22"/>
                <w:szCs w:val="22"/>
              </w:rPr>
              <w:t>Формально незарегистрированный бизнес</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92366" w:rsidRPr="00B62984" w:rsidRDefault="00792366" w:rsidP="00133CD3">
            <w:pPr>
              <w:pStyle w:val="Footer"/>
              <w:rPr>
                <w:rFonts w:ascii="Arial" w:hAnsi="Arial" w:cs="Arial"/>
                <w:b/>
                <w:sz w:val="22"/>
                <w:szCs w:val="22"/>
              </w:rPr>
            </w:pPr>
            <w:r w:rsidRPr="00B62984">
              <w:rPr>
                <w:rFonts w:ascii="Arial" w:hAnsi="Arial" w:cs="Arial"/>
                <w:b/>
                <w:sz w:val="22"/>
                <w:szCs w:val="22"/>
              </w:rPr>
              <w:t>+</w:t>
            </w:r>
          </w:p>
        </w:tc>
      </w:tr>
      <w:tr w:rsidR="00792366" w:rsidRPr="00B62984" w:rsidTr="00792366">
        <w:tc>
          <w:tcPr>
            <w:tcW w:w="10689" w:type="dxa"/>
            <w:tcBorders>
              <w:top w:val="single" w:sz="6" w:space="0" w:color="auto"/>
              <w:left w:val="single" w:sz="6" w:space="0" w:color="auto"/>
              <w:bottom w:val="single" w:sz="6" w:space="0" w:color="auto"/>
              <w:right w:val="single" w:sz="4" w:space="0" w:color="auto"/>
            </w:tcBorders>
          </w:tcPr>
          <w:p w:rsidR="00792366" w:rsidRPr="00B62984" w:rsidRDefault="00792366" w:rsidP="00792366">
            <w:pPr>
              <w:pStyle w:val="Footer"/>
              <w:tabs>
                <w:tab w:val="clear" w:pos="8306"/>
                <w:tab w:val="left" w:pos="284"/>
                <w:tab w:val="left" w:pos="1134"/>
                <w:tab w:val="left" w:pos="1560"/>
                <w:tab w:val="left" w:pos="1701"/>
                <w:tab w:val="left" w:pos="1843"/>
                <w:tab w:val="right" w:pos="1985"/>
              </w:tabs>
              <w:jc w:val="right"/>
              <w:rPr>
                <w:rFonts w:ascii="Arial" w:hAnsi="Arial" w:cs="Arial"/>
                <w:sz w:val="22"/>
                <w:szCs w:val="22"/>
              </w:rPr>
            </w:pPr>
            <w:r w:rsidRPr="00B62984">
              <w:rPr>
                <w:rFonts w:ascii="Arial" w:hAnsi="Arial" w:cs="Arial"/>
                <w:sz w:val="22"/>
                <w:szCs w:val="22"/>
              </w:rPr>
              <w:t>Лица, работающие на сдельной основе</w:t>
            </w:r>
          </w:p>
        </w:tc>
        <w:tc>
          <w:tcPr>
            <w:tcW w:w="42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792366" w:rsidRPr="00B62984" w:rsidRDefault="00792366" w:rsidP="00133CD3">
            <w:pPr>
              <w:pStyle w:val="Footer"/>
              <w:rPr>
                <w:rFonts w:ascii="Arial" w:hAnsi="Arial" w:cs="Arial"/>
                <w:b/>
                <w:sz w:val="22"/>
                <w:szCs w:val="22"/>
              </w:rPr>
            </w:pPr>
            <w:r w:rsidRPr="00B62984">
              <w:rPr>
                <w:rFonts w:ascii="Arial" w:hAnsi="Arial" w:cs="Arial"/>
                <w:b/>
                <w:sz w:val="22"/>
                <w:szCs w:val="22"/>
              </w:rPr>
              <w:t>+</w:t>
            </w:r>
          </w:p>
        </w:tc>
      </w:tr>
    </w:tbl>
    <w:p w:rsidR="00AF7160" w:rsidRPr="00B62984" w:rsidRDefault="006B6B79" w:rsidP="00792366">
      <w:pPr>
        <w:pStyle w:val="Heading2"/>
        <w:numPr>
          <w:ilvl w:val="0"/>
          <w:numId w:val="0"/>
        </w:numPr>
        <w:overflowPunct w:val="0"/>
        <w:autoSpaceDE w:val="0"/>
        <w:autoSpaceDN w:val="0"/>
        <w:adjustRightInd w:val="0"/>
        <w:textAlignment w:val="baseline"/>
        <w:rPr>
          <w:rFonts w:ascii="Arial" w:hAnsi="Arial" w:cs="Arial"/>
        </w:rPr>
      </w:pPr>
      <w:r w:rsidRPr="00B62984">
        <w:rPr>
          <w:rFonts w:ascii="Arial" w:hAnsi="Arial" w:cs="Arial"/>
        </w:rPr>
        <w:t>Укажите, каким из перечисленных ниже категори</w:t>
      </w:r>
      <w:r w:rsidR="00D647E7" w:rsidRPr="00B62984">
        <w:rPr>
          <w:rFonts w:ascii="Arial" w:hAnsi="Arial" w:cs="Arial"/>
        </w:rPr>
        <w:t>ям</w:t>
      </w:r>
      <w:r w:rsidRPr="00B62984">
        <w:rPr>
          <w:rFonts w:ascii="Arial" w:hAnsi="Arial" w:cs="Arial"/>
        </w:rPr>
        <w:t xml:space="preserve"> клиентов </w:t>
      </w:r>
      <w:proofErr w:type="gramStart"/>
      <w:r w:rsidRPr="00B62984">
        <w:rPr>
          <w:rFonts w:ascii="Arial" w:hAnsi="Arial" w:cs="Arial"/>
        </w:rPr>
        <w:t>Ваша</w:t>
      </w:r>
      <w:proofErr w:type="gramEnd"/>
      <w:r w:rsidRPr="00B62984">
        <w:rPr>
          <w:rFonts w:ascii="Arial" w:hAnsi="Arial" w:cs="Arial"/>
        </w:rPr>
        <w:t xml:space="preserve"> МФО предоставляла </w:t>
      </w:r>
      <w:r w:rsidR="00792366" w:rsidRPr="00B62984">
        <w:rPr>
          <w:rFonts w:ascii="Arial" w:hAnsi="Arial" w:cs="Arial"/>
        </w:rPr>
        <w:t>займы</w:t>
      </w:r>
      <w:r w:rsidRPr="00B62984">
        <w:rPr>
          <w:rFonts w:ascii="Arial" w:hAnsi="Arial" w:cs="Arial"/>
        </w:rPr>
        <w:t xml:space="preserve">? </w:t>
      </w:r>
    </w:p>
    <w:tbl>
      <w:tblPr>
        <w:tblW w:w="11511" w:type="dxa"/>
        <w:tblLayout w:type="fixed"/>
        <w:tblLook w:val="0000" w:firstRow="0" w:lastRow="0" w:firstColumn="0" w:lastColumn="0" w:noHBand="0" w:noVBand="0"/>
      </w:tblPr>
      <w:tblGrid>
        <w:gridCol w:w="8653"/>
        <w:gridCol w:w="2858"/>
      </w:tblGrid>
      <w:tr w:rsidR="00792366" w:rsidRPr="00B62984" w:rsidTr="007E2DEB">
        <w:tc>
          <w:tcPr>
            <w:tcW w:w="8653" w:type="dxa"/>
            <w:tcBorders>
              <w:top w:val="single" w:sz="4" w:space="0" w:color="auto"/>
              <w:left w:val="single" w:sz="4" w:space="0" w:color="auto"/>
              <w:bottom w:val="single" w:sz="4" w:space="0" w:color="auto"/>
              <w:right w:val="single" w:sz="4" w:space="0" w:color="auto"/>
            </w:tcBorders>
            <w:vAlign w:val="center"/>
          </w:tcPr>
          <w:p w:rsidR="00792366" w:rsidRPr="00B62984" w:rsidRDefault="00792366" w:rsidP="005C76FB">
            <w:pPr>
              <w:pStyle w:val="Footer"/>
              <w:jc w:val="center"/>
              <w:rPr>
                <w:rFonts w:ascii="Arial" w:hAnsi="Arial" w:cs="Arial"/>
                <w:sz w:val="22"/>
                <w:szCs w:val="22"/>
              </w:rPr>
            </w:pPr>
            <w:r w:rsidRPr="00B62984">
              <w:rPr>
                <w:rFonts w:ascii="Arial" w:hAnsi="Arial" w:cs="Arial"/>
                <w:sz w:val="22"/>
                <w:szCs w:val="22"/>
              </w:rPr>
              <w:t>Категории клиентов:</w:t>
            </w:r>
          </w:p>
        </w:tc>
        <w:tc>
          <w:tcPr>
            <w:tcW w:w="2858" w:type="dxa"/>
            <w:tcBorders>
              <w:top w:val="single" w:sz="4" w:space="0" w:color="auto"/>
              <w:left w:val="single" w:sz="4" w:space="0" w:color="auto"/>
              <w:bottom w:val="single" w:sz="4" w:space="0" w:color="auto"/>
              <w:right w:val="single" w:sz="4" w:space="0" w:color="auto"/>
            </w:tcBorders>
            <w:vAlign w:val="center"/>
          </w:tcPr>
          <w:p w:rsidR="00792366" w:rsidRPr="00B62984" w:rsidRDefault="00B62984" w:rsidP="00B62984">
            <w:pPr>
              <w:pStyle w:val="Footer"/>
              <w:jc w:val="center"/>
              <w:rPr>
                <w:rFonts w:ascii="Arial" w:hAnsi="Arial" w:cs="Arial"/>
                <w:sz w:val="22"/>
                <w:szCs w:val="22"/>
              </w:rPr>
            </w:pPr>
            <w:r>
              <w:rPr>
                <w:rFonts w:ascii="Arial" w:hAnsi="Arial" w:cs="Arial"/>
                <w:sz w:val="22"/>
                <w:szCs w:val="22"/>
              </w:rPr>
              <w:t>П</w:t>
            </w:r>
            <w:r w:rsidR="00792366" w:rsidRPr="00B62984">
              <w:rPr>
                <w:rFonts w:ascii="Arial" w:hAnsi="Arial" w:cs="Arial"/>
                <w:sz w:val="22"/>
                <w:szCs w:val="22"/>
              </w:rPr>
              <w:t>редоставление займов</w:t>
            </w:r>
          </w:p>
        </w:tc>
      </w:tr>
      <w:tr w:rsidR="00792366" w:rsidRPr="00B62984" w:rsidTr="007E2DEB">
        <w:tc>
          <w:tcPr>
            <w:tcW w:w="8653" w:type="dxa"/>
            <w:tcBorders>
              <w:top w:val="single" w:sz="4" w:space="0" w:color="auto"/>
              <w:left w:val="single" w:sz="4" w:space="0" w:color="auto"/>
              <w:bottom w:val="single" w:sz="4" w:space="0" w:color="auto"/>
              <w:right w:val="single" w:sz="4" w:space="0" w:color="auto"/>
            </w:tcBorders>
          </w:tcPr>
          <w:p w:rsidR="00792366" w:rsidRPr="00B62984" w:rsidRDefault="00792366" w:rsidP="00D33295">
            <w:pPr>
              <w:pStyle w:val="Footer"/>
              <w:jc w:val="right"/>
              <w:rPr>
                <w:rFonts w:ascii="Arial" w:hAnsi="Arial" w:cs="Arial"/>
                <w:sz w:val="22"/>
                <w:szCs w:val="22"/>
              </w:rPr>
            </w:pPr>
            <w:r w:rsidRPr="00B62984">
              <w:rPr>
                <w:rFonts w:ascii="Arial" w:hAnsi="Arial" w:cs="Arial"/>
                <w:sz w:val="22"/>
                <w:szCs w:val="22"/>
              </w:rPr>
              <w:t>Стартующий бизнес</w:t>
            </w:r>
          </w:p>
        </w:tc>
        <w:tc>
          <w:tcPr>
            <w:tcW w:w="28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2366" w:rsidRPr="00B62984" w:rsidRDefault="00792366" w:rsidP="00792366">
            <w:pPr>
              <w:pStyle w:val="Footer"/>
              <w:jc w:val="center"/>
              <w:rPr>
                <w:rFonts w:ascii="Arial" w:hAnsi="Arial" w:cs="Arial"/>
                <w:b/>
                <w:sz w:val="22"/>
                <w:szCs w:val="22"/>
              </w:rPr>
            </w:pPr>
            <w:r w:rsidRPr="00B62984">
              <w:rPr>
                <w:rFonts w:ascii="Arial" w:hAnsi="Arial" w:cs="Arial"/>
                <w:b/>
                <w:sz w:val="22"/>
                <w:szCs w:val="22"/>
              </w:rPr>
              <w:t>+</w:t>
            </w:r>
          </w:p>
        </w:tc>
      </w:tr>
      <w:tr w:rsidR="00792366" w:rsidRPr="00B62984" w:rsidTr="007E2DEB">
        <w:tc>
          <w:tcPr>
            <w:tcW w:w="8653" w:type="dxa"/>
            <w:tcBorders>
              <w:top w:val="single" w:sz="4" w:space="0" w:color="auto"/>
              <w:left w:val="single" w:sz="4" w:space="0" w:color="auto"/>
              <w:bottom w:val="single" w:sz="4" w:space="0" w:color="auto"/>
              <w:right w:val="single" w:sz="4" w:space="0" w:color="auto"/>
            </w:tcBorders>
          </w:tcPr>
          <w:p w:rsidR="00792366" w:rsidRPr="00B62984" w:rsidRDefault="00792366" w:rsidP="00113F48">
            <w:pPr>
              <w:pStyle w:val="Footer"/>
              <w:jc w:val="right"/>
              <w:rPr>
                <w:rFonts w:ascii="Arial" w:hAnsi="Arial" w:cs="Arial"/>
                <w:sz w:val="22"/>
                <w:szCs w:val="22"/>
              </w:rPr>
            </w:pPr>
            <w:r w:rsidRPr="00B62984">
              <w:rPr>
                <w:rFonts w:ascii="Arial" w:hAnsi="Arial" w:cs="Arial"/>
                <w:sz w:val="22"/>
                <w:szCs w:val="22"/>
              </w:rPr>
              <w:t>Микро и малый бизнес</w:t>
            </w:r>
          </w:p>
        </w:tc>
        <w:tc>
          <w:tcPr>
            <w:tcW w:w="28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2366" w:rsidRPr="00B62984" w:rsidRDefault="00792366" w:rsidP="00792366">
            <w:pPr>
              <w:pStyle w:val="Footer"/>
              <w:jc w:val="center"/>
              <w:rPr>
                <w:rFonts w:ascii="Arial" w:hAnsi="Arial" w:cs="Arial"/>
                <w:b/>
                <w:sz w:val="22"/>
                <w:szCs w:val="22"/>
              </w:rPr>
            </w:pPr>
            <w:r w:rsidRPr="00B62984">
              <w:rPr>
                <w:rFonts w:ascii="Arial" w:hAnsi="Arial" w:cs="Arial"/>
                <w:b/>
                <w:sz w:val="22"/>
                <w:szCs w:val="22"/>
              </w:rPr>
              <w:t>+</w:t>
            </w:r>
          </w:p>
        </w:tc>
      </w:tr>
      <w:tr w:rsidR="00792366" w:rsidRPr="00B62984" w:rsidTr="007E2DEB">
        <w:tc>
          <w:tcPr>
            <w:tcW w:w="8653" w:type="dxa"/>
            <w:tcBorders>
              <w:top w:val="single" w:sz="4" w:space="0" w:color="auto"/>
              <w:left w:val="single" w:sz="4" w:space="0" w:color="auto"/>
              <w:bottom w:val="single" w:sz="4" w:space="0" w:color="auto"/>
              <w:right w:val="single" w:sz="4" w:space="0" w:color="auto"/>
            </w:tcBorders>
          </w:tcPr>
          <w:p w:rsidR="00792366" w:rsidRPr="00B62984" w:rsidRDefault="00792366" w:rsidP="00467120">
            <w:pPr>
              <w:pStyle w:val="Footer"/>
              <w:jc w:val="right"/>
              <w:rPr>
                <w:rFonts w:ascii="Arial" w:hAnsi="Arial" w:cs="Arial"/>
                <w:sz w:val="22"/>
                <w:szCs w:val="22"/>
              </w:rPr>
            </w:pPr>
            <w:r w:rsidRPr="00B62984">
              <w:rPr>
                <w:rFonts w:ascii="Arial" w:hAnsi="Arial" w:cs="Arial"/>
                <w:sz w:val="22"/>
                <w:szCs w:val="22"/>
              </w:rPr>
              <w:t>Незарегистрированный бизнес</w:t>
            </w:r>
          </w:p>
        </w:tc>
        <w:tc>
          <w:tcPr>
            <w:tcW w:w="28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2366" w:rsidRPr="00B62984" w:rsidRDefault="00792366" w:rsidP="00792366">
            <w:pPr>
              <w:pStyle w:val="Footer"/>
              <w:jc w:val="center"/>
              <w:rPr>
                <w:rFonts w:ascii="Arial" w:hAnsi="Arial" w:cs="Arial"/>
                <w:b/>
                <w:sz w:val="22"/>
                <w:szCs w:val="22"/>
              </w:rPr>
            </w:pPr>
            <w:r w:rsidRPr="00B62984">
              <w:rPr>
                <w:rFonts w:ascii="Arial" w:hAnsi="Arial" w:cs="Arial"/>
                <w:b/>
                <w:sz w:val="22"/>
                <w:szCs w:val="22"/>
              </w:rPr>
              <w:t>+</w:t>
            </w:r>
          </w:p>
        </w:tc>
      </w:tr>
      <w:tr w:rsidR="00792366" w:rsidRPr="00B62984" w:rsidTr="007E2DEB">
        <w:tc>
          <w:tcPr>
            <w:tcW w:w="8653" w:type="dxa"/>
            <w:tcBorders>
              <w:top w:val="single" w:sz="4" w:space="0" w:color="auto"/>
              <w:left w:val="single" w:sz="4" w:space="0" w:color="auto"/>
              <w:bottom w:val="single" w:sz="4" w:space="0" w:color="auto"/>
              <w:right w:val="single" w:sz="4" w:space="0" w:color="auto"/>
            </w:tcBorders>
          </w:tcPr>
          <w:p w:rsidR="00792366" w:rsidRPr="00B62984" w:rsidRDefault="00792366" w:rsidP="00467120">
            <w:pPr>
              <w:pStyle w:val="Footer"/>
              <w:jc w:val="right"/>
              <w:rPr>
                <w:rFonts w:ascii="Arial" w:hAnsi="Arial" w:cs="Arial"/>
                <w:color w:val="FF0000"/>
                <w:spacing w:val="-4"/>
                <w:sz w:val="22"/>
                <w:szCs w:val="22"/>
              </w:rPr>
            </w:pPr>
            <w:r w:rsidRPr="00B62984">
              <w:rPr>
                <w:rFonts w:ascii="Arial" w:hAnsi="Arial" w:cs="Arial"/>
                <w:spacing w:val="-4"/>
                <w:sz w:val="22"/>
                <w:szCs w:val="22"/>
              </w:rPr>
              <w:t xml:space="preserve">Приезжие из других стран (в </w:t>
            </w:r>
            <w:proofErr w:type="spellStart"/>
            <w:r w:rsidRPr="00B62984">
              <w:rPr>
                <w:rFonts w:ascii="Arial" w:hAnsi="Arial" w:cs="Arial"/>
                <w:spacing w:val="-4"/>
                <w:sz w:val="22"/>
                <w:szCs w:val="22"/>
              </w:rPr>
              <w:t>т.ч</w:t>
            </w:r>
            <w:proofErr w:type="spellEnd"/>
            <w:r w:rsidRPr="00B62984">
              <w:rPr>
                <w:rFonts w:ascii="Arial" w:hAnsi="Arial" w:cs="Arial"/>
                <w:spacing w:val="-4"/>
                <w:sz w:val="22"/>
                <w:szCs w:val="22"/>
              </w:rPr>
              <w:t>. из СНГ)</w:t>
            </w:r>
          </w:p>
        </w:tc>
        <w:tc>
          <w:tcPr>
            <w:tcW w:w="28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2366" w:rsidRPr="00B62984" w:rsidRDefault="00792366" w:rsidP="00792366">
            <w:pPr>
              <w:pStyle w:val="Footer"/>
              <w:jc w:val="center"/>
              <w:rPr>
                <w:rFonts w:ascii="Arial" w:hAnsi="Arial" w:cs="Arial"/>
                <w:b/>
                <w:sz w:val="22"/>
                <w:szCs w:val="22"/>
              </w:rPr>
            </w:pPr>
            <w:r w:rsidRPr="00B62984">
              <w:rPr>
                <w:rFonts w:ascii="Arial" w:hAnsi="Arial" w:cs="Arial"/>
                <w:b/>
                <w:sz w:val="22"/>
                <w:szCs w:val="22"/>
              </w:rPr>
              <w:t>+</w:t>
            </w:r>
          </w:p>
        </w:tc>
      </w:tr>
      <w:tr w:rsidR="00792366" w:rsidRPr="00B62984" w:rsidTr="007E2DEB">
        <w:tc>
          <w:tcPr>
            <w:tcW w:w="8653" w:type="dxa"/>
            <w:tcBorders>
              <w:top w:val="single" w:sz="4" w:space="0" w:color="auto"/>
              <w:left w:val="single" w:sz="4" w:space="0" w:color="auto"/>
              <w:bottom w:val="single" w:sz="4" w:space="0" w:color="auto"/>
              <w:right w:val="single" w:sz="4" w:space="0" w:color="auto"/>
            </w:tcBorders>
          </w:tcPr>
          <w:p w:rsidR="00792366" w:rsidRPr="00B62984" w:rsidRDefault="00792366" w:rsidP="00467120">
            <w:pPr>
              <w:pStyle w:val="Footer"/>
              <w:jc w:val="right"/>
              <w:rPr>
                <w:rFonts w:ascii="Arial" w:hAnsi="Arial" w:cs="Arial"/>
                <w:sz w:val="22"/>
                <w:szCs w:val="22"/>
              </w:rPr>
            </w:pPr>
            <w:r w:rsidRPr="00B62984">
              <w:rPr>
                <w:rFonts w:ascii="Arial" w:hAnsi="Arial" w:cs="Arial"/>
                <w:sz w:val="22"/>
                <w:szCs w:val="22"/>
              </w:rPr>
              <w:t>Женщины</w:t>
            </w:r>
          </w:p>
        </w:tc>
        <w:tc>
          <w:tcPr>
            <w:tcW w:w="28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2366" w:rsidRPr="00B62984" w:rsidRDefault="00792366" w:rsidP="00792366">
            <w:pPr>
              <w:pStyle w:val="Footer"/>
              <w:jc w:val="center"/>
              <w:rPr>
                <w:rFonts w:ascii="Arial" w:hAnsi="Arial" w:cs="Arial"/>
                <w:b/>
                <w:sz w:val="22"/>
                <w:szCs w:val="22"/>
              </w:rPr>
            </w:pPr>
            <w:r w:rsidRPr="00B62984">
              <w:rPr>
                <w:rFonts w:ascii="Arial" w:hAnsi="Arial" w:cs="Arial"/>
                <w:b/>
                <w:sz w:val="22"/>
                <w:szCs w:val="22"/>
              </w:rPr>
              <w:t>+</w:t>
            </w:r>
          </w:p>
        </w:tc>
      </w:tr>
      <w:tr w:rsidR="00792366" w:rsidRPr="00B62984" w:rsidTr="00CB0FD9">
        <w:tc>
          <w:tcPr>
            <w:tcW w:w="8653" w:type="dxa"/>
            <w:tcBorders>
              <w:top w:val="single" w:sz="4" w:space="0" w:color="auto"/>
              <w:left w:val="single" w:sz="4" w:space="0" w:color="auto"/>
              <w:bottom w:val="single" w:sz="4" w:space="0" w:color="auto"/>
              <w:right w:val="single" w:sz="4" w:space="0" w:color="auto"/>
            </w:tcBorders>
          </w:tcPr>
          <w:p w:rsidR="00792366" w:rsidRPr="00B62984" w:rsidRDefault="00792366" w:rsidP="00D33295">
            <w:pPr>
              <w:pStyle w:val="Footer"/>
              <w:jc w:val="right"/>
              <w:rPr>
                <w:rFonts w:ascii="Arial" w:hAnsi="Arial" w:cs="Arial"/>
                <w:sz w:val="22"/>
                <w:szCs w:val="22"/>
              </w:rPr>
            </w:pPr>
            <w:r w:rsidRPr="00B62984">
              <w:rPr>
                <w:rFonts w:ascii="Arial" w:hAnsi="Arial" w:cs="Arial"/>
                <w:sz w:val="22"/>
                <w:szCs w:val="22"/>
              </w:rPr>
              <w:t xml:space="preserve">Лица с низким уровнем дохода </w:t>
            </w:r>
          </w:p>
        </w:tc>
        <w:tc>
          <w:tcPr>
            <w:tcW w:w="28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2366" w:rsidRPr="00B62984" w:rsidRDefault="00792366" w:rsidP="00792366">
            <w:pPr>
              <w:pStyle w:val="Footer"/>
              <w:jc w:val="center"/>
              <w:rPr>
                <w:rFonts w:ascii="Arial" w:hAnsi="Arial" w:cs="Arial"/>
                <w:b/>
                <w:sz w:val="22"/>
                <w:szCs w:val="22"/>
              </w:rPr>
            </w:pPr>
            <w:r w:rsidRPr="00B62984">
              <w:rPr>
                <w:rFonts w:ascii="Arial" w:hAnsi="Arial" w:cs="Arial"/>
                <w:b/>
                <w:sz w:val="22"/>
                <w:szCs w:val="22"/>
              </w:rPr>
              <w:t>+</w:t>
            </w:r>
          </w:p>
        </w:tc>
      </w:tr>
      <w:tr w:rsidR="00792366" w:rsidRPr="00B62984" w:rsidTr="00CB0FD9">
        <w:tc>
          <w:tcPr>
            <w:tcW w:w="8653" w:type="dxa"/>
            <w:tcBorders>
              <w:top w:val="single" w:sz="4" w:space="0" w:color="auto"/>
              <w:left w:val="single" w:sz="4" w:space="0" w:color="auto"/>
              <w:bottom w:val="single" w:sz="4" w:space="0" w:color="auto"/>
              <w:right w:val="single" w:sz="4" w:space="0" w:color="auto"/>
            </w:tcBorders>
          </w:tcPr>
          <w:p w:rsidR="00792366" w:rsidRPr="00B62984" w:rsidRDefault="00792366" w:rsidP="00133CD3">
            <w:pPr>
              <w:pStyle w:val="Footer"/>
              <w:jc w:val="right"/>
              <w:rPr>
                <w:rFonts w:ascii="Arial" w:hAnsi="Arial" w:cs="Arial"/>
                <w:sz w:val="22"/>
                <w:szCs w:val="22"/>
              </w:rPr>
            </w:pPr>
            <w:r w:rsidRPr="00B62984">
              <w:rPr>
                <w:rFonts w:ascii="Arial" w:hAnsi="Arial" w:cs="Arial"/>
                <w:sz w:val="22"/>
                <w:szCs w:val="22"/>
              </w:rPr>
              <w:t>Пенсионеры</w:t>
            </w:r>
          </w:p>
        </w:tc>
        <w:tc>
          <w:tcPr>
            <w:tcW w:w="28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2366" w:rsidRPr="00B62984" w:rsidRDefault="00792366" w:rsidP="00792366">
            <w:pPr>
              <w:pStyle w:val="Footer"/>
              <w:jc w:val="center"/>
              <w:rPr>
                <w:rFonts w:ascii="Arial" w:hAnsi="Arial" w:cs="Arial"/>
                <w:b/>
                <w:sz w:val="22"/>
                <w:szCs w:val="22"/>
              </w:rPr>
            </w:pPr>
            <w:r w:rsidRPr="00B62984">
              <w:rPr>
                <w:rFonts w:ascii="Arial" w:hAnsi="Arial" w:cs="Arial"/>
                <w:b/>
                <w:sz w:val="22"/>
                <w:szCs w:val="22"/>
              </w:rPr>
              <w:t>+</w:t>
            </w:r>
          </w:p>
        </w:tc>
      </w:tr>
      <w:tr w:rsidR="00792366" w:rsidRPr="00B62984" w:rsidTr="007E2DEB">
        <w:tc>
          <w:tcPr>
            <w:tcW w:w="8653" w:type="dxa"/>
            <w:tcBorders>
              <w:top w:val="single" w:sz="4" w:space="0" w:color="auto"/>
              <w:left w:val="single" w:sz="4" w:space="0" w:color="auto"/>
              <w:bottom w:val="single" w:sz="4" w:space="0" w:color="auto"/>
              <w:right w:val="single" w:sz="4" w:space="0" w:color="auto"/>
            </w:tcBorders>
          </w:tcPr>
          <w:p w:rsidR="00792366" w:rsidRPr="00B62984" w:rsidRDefault="00792366" w:rsidP="00113F48">
            <w:pPr>
              <w:pStyle w:val="Footer"/>
              <w:jc w:val="right"/>
              <w:rPr>
                <w:rFonts w:ascii="Arial" w:hAnsi="Arial" w:cs="Arial"/>
                <w:sz w:val="22"/>
                <w:szCs w:val="22"/>
              </w:rPr>
            </w:pPr>
            <w:r w:rsidRPr="00B62984">
              <w:rPr>
                <w:rFonts w:ascii="Arial" w:hAnsi="Arial" w:cs="Arial"/>
                <w:sz w:val="22"/>
                <w:szCs w:val="22"/>
              </w:rPr>
              <w:t>Жители малонаселенных (до 50 тыс. чел.), удаленных пунктов; сельские жители</w:t>
            </w:r>
          </w:p>
        </w:tc>
        <w:tc>
          <w:tcPr>
            <w:tcW w:w="28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2366" w:rsidRPr="00B62984" w:rsidRDefault="00792366" w:rsidP="00792366">
            <w:pPr>
              <w:pStyle w:val="Footer"/>
              <w:jc w:val="center"/>
              <w:rPr>
                <w:rFonts w:ascii="Arial" w:hAnsi="Arial" w:cs="Arial"/>
                <w:b/>
                <w:sz w:val="22"/>
                <w:szCs w:val="22"/>
              </w:rPr>
            </w:pPr>
            <w:r w:rsidRPr="00B62984">
              <w:rPr>
                <w:rFonts w:ascii="Arial" w:hAnsi="Arial" w:cs="Arial"/>
                <w:b/>
                <w:sz w:val="22"/>
                <w:szCs w:val="22"/>
              </w:rPr>
              <w:t>+</w:t>
            </w:r>
          </w:p>
        </w:tc>
      </w:tr>
    </w:tbl>
    <w:p w:rsidR="00432C2E" w:rsidRPr="00B62984" w:rsidRDefault="00432C2E" w:rsidP="00432C2E">
      <w:pPr>
        <w:pStyle w:val="Heading2"/>
        <w:numPr>
          <w:ilvl w:val="0"/>
          <w:numId w:val="0"/>
        </w:numPr>
        <w:rPr>
          <w:rFonts w:ascii="Arial" w:hAnsi="Arial" w:cs="Arial"/>
        </w:rPr>
      </w:pPr>
    </w:p>
    <w:p w:rsidR="00432C2E" w:rsidRPr="00B62984" w:rsidRDefault="00432C2E" w:rsidP="00432C2E">
      <w:pPr>
        <w:rPr>
          <w:rFonts w:ascii="Arial" w:hAnsi="Arial" w:cs="Arial"/>
          <w:sz w:val="24"/>
          <w:szCs w:val="24"/>
        </w:rPr>
      </w:pPr>
      <w:r w:rsidRPr="00B62984">
        <w:rPr>
          <w:rFonts w:ascii="Arial" w:hAnsi="Arial" w:cs="Arial"/>
        </w:rPr>
        <w:br w:type="page"/>
      </w:r>
    </w:p>
    <w:p w:rsidR="00432C2E" w:rsidRPr="00B62984" w:rsidRDefault="00432C2E" w:rsidP="00792366">
      <w:pPr>
        <w:pStyle w:val="Heading2"/>
        <w:numPr>
          <w:ilvl w:val="0"/>
          <w:numId w:val="0"/>
        </w:numPr>
        <w:rPr>
          <w:rFonts w:ascii="Arial" w:hAnsi="Arial" w:cs="Arial"/>
        </w:rPr>
      </w:pPr>
      <w:r w:rsidRPr="00B62984">
        <w:rPr>
          <w:rFonts w:ascii="Arial" w:hAnsi="Arial" w:cs="Arial"/>
        </w:rPr>
        <w:lastRenderedPageBreak/>
        <w:t xml:space="preserve">Какие из указанных </w:t>
      </w:r>
      <w:r w:rsidR="00524F0F" w:rsidRPr="00B62984">
        <w:rPr>
          <w:rFonts w:ascii="Arial" w:hAnsi="Arial" w:cs="Arial"/>
        </w:rPr>
        <w:t xml:space="preserve">ниже </w:t>
      </w:r>
      <w:r w:rsidRPr="00B62984">
        <w:rPr>
          <w:rFonts w:ascii="Arial" w:hAnsi="Arial" w:cs="Arial"/>
        </w:rPr>
        <w:t xml:space="preserve">целей достигается Вашей организацией за счет предоставления финансовых и нефинансовых услуг Вашим клиентам? </w:t>
      </w:r>
    </w:p>
    <w:tbl>
      <w:tblPr>
        <w:tblW w:w="13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4"/>
        <w:gridCol w:w="709"/>
        <w:gridCol w:w="709"/>
      </w:tblGrid>
      <w:tr w:rsidR="00792366" w:rsidRPr="00B62984" w:rsidTr="00B62984">
        <w:tc>
          <w:tcPr>
            <w:tcW w:w="11594" w:type="dxa"/>
            <w:vAlign w:val="center"/>
          </w:tcPr>
          <w:p w:rsidR="00792366" w:rsidRPr="00B62984" w:rsidRDefault="00792366" w:rsidP="006D0B4F">
            <w:pPr>
              <w:tabs>
                <w:tab w:val="left" w:pos="7052"/>
                <w:tab w:val="left" w:pos="8511"/>
                <w:tab w:val="left" w:pos="10478"/>
                <w:tab w:val="left" w:pos="11746"/>
                <w:tab w:val="left" w:pos="14146"/>
                <w:tab w:val="left" w:pos="15266"/>
              </w:tabs>
              <w:rPr>
                <w:rFonts w:ascii="Arial" w:hAnsi="Arial" w:cs="Arial"/>
                <w:sz w:val="22"/>
                <w:szCs w:val="22"/>
              </w:rPr>
            </w:pPr>
          </w:p>
        </w:tc>
        <w:tc>
          <w:tcPr>
            <w:tcW w:w="709" w:type="dxa"/>
            <w:tcBorders>
              <w:right w:val="single" w:sz="4" w:space="0" w:color="auto"/>
            </w:tcBorders>
            <w:vAlign w:val="center"/>
          </w:tcPr>
          <w:p w:rsidR="00792366" w:rsidRPr="00B62984" w:rsidRDefault="00792366" w:rsidP="006D0B4F">
            <w:pPr>
              <w:tabs>
                <w:tab w:val="left" w:pos="7052"/>
                <w:tab w:val="left" w:pos="8511"/>
                <w:tab w:val="left" w:pos="10478"/>
                <w:tab w:val="left" w:pos="11746"/>
                <w:tab w:val="left" w:pos="14146"/>
                <w:tab w:val="left" w:pos="15266"/>
              </w:tabs>
              <w:jc w:val="center"/>
              <w:rPr>
                <w:rFonts w:ascii="Arial" w:hAnsi="Arial" w:cs="Arial"/>
                <w:spacing w:val="-6"/>
                <w:sz w:val="24"/>
                <w:szCs w:val="24"/>
              </w:rPr>
            </w:pPr>
            <w:r w:rsidRPr="00B62984">
              <w:rPr>
                <w:rFonts w:ascii="Arial" w:hAnsi="Arial" w:cs="Arial"/>
                <w:spacing w:val="-6"/>
                <w:sz w:val="24"/>
                <w:szCs w:val="24"/>
              </w:rPr>
              <w:t>Да</w:t>
            </w:r>
          </w:p>
        </w:tc>
        <w:tc>
          <w:tcPr>
            <w:tcW w:w="709" w:type="dxa"/>
            <w:tcBorders>
              <w:right w:val="single" w:sz="4" w:space="0" w:color="auto"/>
            </w:tcBorders>
            <w:vAlign w:val="center"/>
          </w:tcPr>
          <w:p w:rsidR="00792366" w:rsidRPr="00B62984" w:rsidRDefault="00792366" w:rsidP="006D0B4F">
            <w:pPr>
              <w:tabs>
                <w:tab w:val="left" w:pos="7052"/>
                <w:tab w:val="left" w:pos="8511"/>
                <w:tab w:val="left" w:pos="10478"/>
                <w:tab w:val="left" w:pos="11746"/>
                <w:tab w:val="left" w:pos="14146"/>
                <w:tab w:val="left" w:pos="15266"/>
              </w:tabs>
              <w:jc w:val="center"/>
              <w:rPr>
                <w:rFonts w:ascii="Arial" w:hAnsi="Arial" w:cs="Arial"/>
                <w:spacing w:val="-6"/>
                <w:sz w:val="24"/>
                <w:szCs w:val="24"/>
              </w:rPr>
            </w:pPr>
            <w:r w:rsidRPr="00B62984">
              <w:rPr>
                <w:rFonts w:ascii="Arial" w:hAnsi="Arial" w:cs="Arial"/>
                <w:spacing w:val="-6"/>
                <w:sz w:val="24"/>
                <w:szCs w:val="24"/>
              </w:rPr>
              <w:t>Нет</w:t>
            </w:r>
          </w:p>
        </w:tc>
      </w:tr>
      <w:tr w:rsidR="00792366" w:rsidRPr="00B62984" w:rsidTr="00B62984">
        <w:tc>
          <w:tcPr>
            <w:tcW w:w="11594" w:type="dxa"/>
            <w:vAlign w:val="center"/>
          </w:tcPr>
          <w:p w:rsidR="00792366" w:rsidRPr="00B62984" w:rsidRDefault="00792366" w:rsidP="00524F0F">
            <w:pPr>
              <w:tabs>
                <w:tab w:val="left" w:pos="7052"/>
                <w:tab w:val="left" w:pos="8511"/>
                <w:tab w:val="left" w:pos="10478"/>
                <w:tab w:val="left" w:pos="11746"/>
                <w:tab w:val="left" w:pos="14146"/>
                <w:tab w:val="left" w:pos="15266"/>
              </w:tabs>
              <w:jc w:val="right"/>
              <w:rPr>
                <w:rFonts w:ascii="Arial" w:hAnsi="Arial" w:cs="Arial"/>
                <w:sz w:val="22"/>
                <w:szCs w:val="22"/>
              </w:rPr>
            </w:pPr>
            <w:r w:rsidRPr="00B62984">
              <w:rPr>
                <w:rFonts w:ascii="Arial" w:hAnsi="Arial" w:cs="Arial"/>
                <w:sz w:val="22"/>
                <w:szCs w:val="22"/>
              </w:rPr>
              <w:t>Повышение прибыли действующего бизнеса, являющегося клиентом Вашей организации</w:t>
            </w:r>
          </w:p>
        </w:tc>
        <w:tc>
          <w:tcPr>
            <w:tcW w:w="709" w:type="dxa"/>
            <w:tcBorders>
              <w:right w:val="single" w:sz="4" w:space="0" w:color="auto"/>
            </w:tcBorders>
            <w:shd w:val="clear" w:color="auto" w:fill="DBE5F1" w:themeFill="accent1" w:themeFillTint="33"/>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c>
          <w:tcPr>
            <w:tcW w:w="709" w:type="dxa"/>
            <w:tcBorders>
              <w:right w:val="single" w:sz="4" w:space="0" w:color="auto"/>
            </w:tcBorders>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p>
        </w:tc>
      </w:tr>
      <w:tr w:rsidR="00792366" w:rsidRPr="00B62984" w:rsidTr="00B62984">
        <w:tc>
          <w:tcPr>
            <w:tcW w:w="11594" w:type="dxa"/>
            <w:vAlign w:val="center"/>
          </w:tcPr>
          <w:p w:rsidR="00792366" w:rsidRPr="00B62984" w:rsidRDefault="00792366" w:rsidP="00432C2E">
            <w:pPr>
              <w:tabs>
                <w:tab w:val="left" w:pos="7052"/>
                <w:tab w:val="left" w:pos="8511"/>
                <w:tab w:val="left" w:pos="10478"/>
                <w:tab w:val="left" w:pos="11746"/>
                <w:tab w:val="left" w:pos="14146"/>
                <w:tab w:val="left" w:pos="15266"/>
              </w:tabs>
              <w:jc w:val="right"/>
              <w:rPr>
                <w:rFonts w:ascii="Arial" w:hAnsi="Arial" w:cs="Arial"/>
                <w:sz w:val="22"/>
                <w:szCs w:val="22"/>
              </w:rPr>
            </w:pPr>
            <w:r w:rsidRPr="00B62984">
              <w:rPr>
                <w:rFonts w:ascii="Arial" w:hAnsi="Arial" w:cs="Arial"/>
                <w:sz w:val="22"/>
                <w:szCs w:val="22"/>
              </w:rPr>
              <w:t>Увеличение активов действующего бизнеса, являющегося клиентом Вашей организации</w:t>
            </w:r>
          </w:p>
        </w:tc>
        <w:tc>
          <w:tcPr>
            <w:tcW w:w="709" w:type="dxa"/>
            <w:tcBorders>
              <w:right w:val="single" w:sz="4" w:space="0" w:color="auto"/>
            </w:tcBorders>
            <w:shd w:val="clear" w:color="auto" w:fill="DBE5F1" w:themeFill="accent1" w:themeFillTint="33"/>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c>
          <w:tcPr>
            <w:tcW w:w="709" w:type="dxa"/>
            <w:tcBorders>
              <w:right w:val="single" w:sz="4" w:space="0" w:color="auto"/>
            </w:tcBorders>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p>
        </w:tc>
      </w:tr>
      <w:tr w:rsidR="00792366" w:rsidRPr="00B62984" w:rsidTr="00B62984">
        <w:tc>
          <w:tcPr>
            <w:tcW w:w="11594" w:type="dxa"/>
            <w:vAlign w:val="center"/>
          </w:tcPr>
          <w:p w:rsidR="00792366" w:rsidRPr="00B62984" w:rsidRDefault="00792366" w:rsidP="00432C2E">
            <w:pPr>
              <w:tabs>
                <w:tab w:val="left" w:pos="7052"/>
                <w:tab w:val="left" w:pos="8511"/>
                <w:tab w:val="left" w:pos="10478"/>
                <w:tab w:val="left" w:pos="11746"/>
                <w:tab w:val="left" w:pos="14146"/>
                <w:tab w:val="left" w:pos="15266"/>
              </w:tabs>
              <w:jc w:val="right"/>
              <w:rPr>
                <w:rFonts w:ascii="Arial" w:hAnsi="Arial" w:cs="Arial"/>
                <w:sz w:val="22"/>
                <w:szCs w:val="22"/>
              </w:rPr>
            </w:pPr>
            <w:r w:rsidRPr="00B62984">
              <w:rPr>
                <w:rFonts w:ascii="Arial" w:hAnsi="Arial" w:cs="Arial"/>
                <w:sz w:val="22"/>
                <w:szCs w:val="22"/>
              </w:rPr>
              <w:t>Расширение «географии» действующего бизнеса, являющегося клиентом Вашей организации</w:t>
            </w:r>
          </w:p>
        </w:tc>
        <w:tc>
          <w:tcPr>
            <w:tcW w:w="709" w:type="dxa"/>
            <w:tcBorders>
              <w:right w:val="single" w:sz="4" w:space="0" w:color="auto"/>
            </w:tcBorders>
            <w:shd w:val="clear" w:color="auto" w:fill="DBE5F1" w:themeFill="accent1" w:themeFillTint="33"/>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c>
          <w:tcPr>
            <w:tcW w:w="709" w:type="dxa"/>
            <w:tcBorders>
              <w:right w:val="single" w:sz="4" w:space="0" w:color="auto"/>
            </w:tcBorders>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p>
        </w:tc>
      </w:tr>
      <w:tr w:rsidR="00792366" w:rsidRPr="00B62984" w:rsidTr="00B62984">
        <w:tc>
          <w:tcPr>
            <w:tcW w:w="11594" w:type="dxa"/>
            <w:vAlign w:val="center"/>
          </w:tcPr>
          <w:p w:rsidR="00792366" w:rsidRPr="00B62984" w:rsidRDefault="00792366" w:rsidP="00432C2E">
            <w:pPr>
              <w:tabs>
                <w:tab w:val="left" w:pos="7052"/>
                <w:tab w:val="left" w:pos="8511"/>
                <w:tab w:val="left" w:pos="10478"/>
                <w:tab w:val="left" w:pos="11746"/>
                <w:tab w:val="left" w:pos="14146"/>
                <w:tab w:val="left" w:pos="15266"/>
              </w:tabs>
              <w:jc w:val="right"/>
              <w:rPr>
                <w:rFonts w:ascii="Arial" w:hAnsi="Arial" w:cs="Arial"/>
                <w:sz w:val="22"/>
                <w:szCs w:val="22"/>
              </w:rPr>
            </w:pPr>
            <w:r w:rsidRPr="00B62984">
              <w:rPr>
                <w:rFonts w:ascii="Arial" w:hAnsi="Arial" w:cs="Arial"/>
                <w:sz w:val="22"/>
                <w:szCs w:val="22"/>
              </w:rPr>
              <w:t>Открытие новых бизнесов Вашими клиентами</w:t>
            </w:r>
          </w:p>
        </w:tc>
        <w:tc>
          <w:tcPr>
            <w:tcW w:w="709" w:type="dxa"/>
            <w:tcBorders>
              <w:right w:val="single" w:sz="4" w:space="0" w:color="auto"/>
            </w:tcBorders>
            <w:shd w:val="clear" w:color="auto" w:fill="DBE5F1" w:themeFill="accent1" w:themeFillTint="33"/>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c>
          <w:tcPr>
            <w:tcW w:w="709" w:type="dxa"/>
            <w:tcBorders>
              <w:right w:val="single" w:sz="4" w:space="0" w:color="auto"/>
            </w:tcBorders>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p>
        </w:tc>
      </w:tr>
      <w:tr w:rsidR="00792366" w:rsidRPr="00B62984" w:rsidTr="00B62984">
        <w:tc>
          <w:tcPr>
            <w:tcW w:w="11594" w:type="dxa"/>
            <w:vAlign w:val="center"/>
          </w:tcPr>
          <w:p w:rsidR="00792366" w:rsidRPr="00B62984" w:rsidRDefault="00792366" w:rsidP="00432C2E">
            <w:pPr>
              <w:tabs>
                <w:tab w:val="left" w:pos="7052"/>
                <w:tab w:val="left" w:pos="8511"/>
                <w:tab w:val="left" w:pos="10478"/>
                <w:tab w:val="left" w:pos="11746"/>
                <w:tab w:val="left" w:pos="14146"/>
                <w:tab w:val="left" w:pos="15266"/>
              </w:tabs>
              <w:jc w:val="right"/>
              <w:rPr>
                <w:rFonts w:ascii="Arial" w:hAnsi="Arial" w:cs="Arial"/>
                <w:sz w:val="22"/>
                <w:szCs w:val="22"/>
              </w:rPr>
            </w:pPr>
            <w:r w:rsidRPr="00B62984">
              <w:rPr>
                <w:rFonts w:ascii="Arial" w:hAnsi="Arial" w:cs="Arial"/>
                <w:sz w:val="22"/>
                <w:szCs w:val="22"/>
              </w:rPr>
              <w:t>Создание новых рабочих мест в бизнесе Ваших клиентов</w:t>
            </w:r>
          </w:p>
        </w:tc>
        <w:tc>
          <w:tcPr>
            <w:tcW w:w="709" w:type="dxa"/>
            <w:tcBorders>
              <w:right w:val="single" w:sz="4" w:space="0" w:color="auto"/>
            </w:tcBorders>
            <w:shd w:val="clear" w:color="auto" w:fill="DBE5F1" w:themeFill="accent1" w:themeFillTint="33"/>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c>
          <w:tcPr>
            <w:tcW w:w="709" w:type="dxa"/>
            <w:tcBorders>
              <w:right w:val="single" w:sz="4" w:space="0" w:color="auto"/>
            </w:tcBorders>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p>
        </w:tc>
      </w:tr>
      <w:tr w:rsidR="00792366" w:rsidRPr="00B62984" w:rsidTr="00B62984">
        <w:tc>
          <w:tcPr>
            <w:tcW w:w="11594" w:type="dxa"/>
            <w:vAlign w:val="center"/>
          </w:tcPr>
          <w:p w:rsidR="00792366" w:rsidRPr="00B62984" w:rsidRDefault="00792366" w:rsidP="00432C2E">
            <w:pPr>
              <w:tabs>
                <w:tab w:val="left" w:pos="7052"/>
                <w:tab w:val="left" w:pos="8511"/>
                <w:tab w:val="left" w:pos="10478"/>
                <w:tab w:val="left" w:pos="11746"/>
                <w:tab w:val="left" w:pos="14146"/>
                <w:tab w:val="left" w:pos="15266"/>
              </w:tabs>
              <w:jc w:val="right"/>
              <w:rPr>
                <w:rFonts w:ascii="Arial" w:hAnsi="Arial" w:cs="Arial"/>
                <w:sz w:val="22"/>
                <w:szCs w:val="22"/>
              </w:rPr>
            </w:pPr>
            <w:r w:rsidRPr="00B62984">
              <w:rPr>
                <w:rFonts w:ascii="Arial" w:hAnsi="Arial" w:cs="Arial"/>
                <w:sz w:val="22"/>
                <w:szCs w:val="22"/>
              </w:rPr>
              <w:t>Достижение большего прозрачности бизнеса Ваших клиентов</w:t>
            </w:r>
          </w:p>
        </w:tc>
        <w:tc>
          <w:tcPr>
            <w:tcW w:w="709" w:type="dxa"/>
            <w:tcBorders>
              <w:right w:val="single" w:sz="4" w:space="0" w:color="auto"/>
            </w:tcBorders>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p>
        </w:tc>
        <w:tc>
          <w:tcPr>
            <w:tcW w:w="709" w:type="dxa"/>
            <w:tcBorders>
              <w:right w:val="single" w:sz="4" w:space="0" w:color="auto"/>
            </w:tcBorders>
            <w:shd w:val="clear" w:color="auto" w:fill="DBE5F1" w:themeFill="accent1" w:themeFillTint="33"/>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r>
      <w:tr w:rsidR="00792366" w:rsidRPr="00B62984" w:rsidTr="00B62984">
        <w:tc>
          <w:tcPr>
            <w:tcW w:w="11594" w:type="dxa"/>
            <w:vAlign w:val="center"/>
          </w:tcPr>
          <w:p w:rsidR="00792366" w:rsidRPr="00B62984" w:rsidRDefault="00792366" w:rsidP="00432C2E">
            <w:pPr>
              <w:tabs>
                <w:tab w:val="left" w:pos="7052"/>
                <w:tab w:val="left" w:pos="8511"/>
                <w:tab w:val="left" w:pos="10478"/>
                <w:tab w:val="left" w:pos="11746"/>
                <w:tab w:val="left" w:pos="14146"/>
                <w:tab w:val="left" w:pos="15266"/>
              </w:tabs>
              <w:jc w:val="right"/>
              <w:rPr>
                <w:rFonts w:ascii="Arial" w:hAnsi="Arial" w:cs="Arial"/>
                <w:sz w:val="22"/>
                <w:szCs w:val="22"/>
              </w:rPr>
            </w:pPr>
            <w:r w:rsidRPr="00B62984">
              <w:rPr>
                <w:rFonts w:ascii="Arial" w:hAnsi="Arial" w:cs="Arial"/>
                <w:sz w:val="22"/>
                <w:szCs w:val="22"/>
              </w:rPr>
              <w:t>Повышение доступа клиентов к распределению финансов и управлению активами в бизнесе</w:t>
            </w:r>
          </w:p>
        </w:tc>
        <w:tc>
          <w:tcPr>
            <w:tcW w:w="709" w:type="dxa"/>
            <w:tcBorders>
              <w:right w:val="single" w:sz="4" w:space="0" w:color="auto"/>
            </w:tcBorders>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p>
        </w:tc>
        <w:tc>
          <w:tcPr>
            <w:tcW w:w="709" w:type="dxa"/>
            <w:tcBorders>
              <w:right w:val="single" w:sz="4" w:space="0" w:color="auto"/>
            </w:tcBorders>
            <w:shd w:val="clear" w:color="auto" w:fill="DBE5F1" w:themeFill="accent1" w:themeFillTint="33"/>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r>
      <w:tr w:rsidR="00792366" w:rsidRPr="00B62984" w:rsidTr="00B62984">
        <w:tc>
          <w:tcPr>
            <w:tcW w:w="11594" w:type="dxa"/>
            <w:vAlign w:val="center"/>
          </w:tcPr>
          <w:p w:rsidR="00792366" w:rsidRPr="00B62984" w:rsidRDefault="00792366" w:rsidP="00432C2E">
            <w:pPr>
              <w:tabs>
                <w:tab w:val="left" w:pos="7052"/>
                <w:tab w:val="left" w:pos="8511"/>
                <w:tab w:val="left" w:pos="10478"/>
                <w:tab w:val="left" w:pos="11746"/>
                <w:tab w:val="left" w:pos="14146"/>
                <w:tab w:val="left" w:pos="15266"/>
              </w:tabs>
              <w:jc w:val="right"/>
              <w:rPr>
                <w:rFonts w:ascii="Arial" w:hAnsi="Arial" w:cs="Arial"/>
                <w:sz w:val="22"/>
                <w:szCs w:val="22"/>
              </w:rPr>
            </w:pPr>
            <w:r w:rsidRPr="00B62984">
              <w:rPr>
                <w:rFonts w:ascii="Arial" w:hAnsi="Arial" w:cs="Arial"/>
                <w:sz w:val="22"/>
                <w:szCs w:val="22"/>
              </w:rPr>
              <w:t xml:space="preserve">Улучшение руководящих качеств </w:t>
            </w:r>
            <w:proofErr w:type="gramStart"/>
            <w:r w:rsidRPr="00B62984">
              <w:rPr>
                <w:rFonts w:ascii="Arial" w:hAnsi="Arial" w:cs="Arial"/>
                <w:sz w:val="22"/>
                <w:szCs w:val="22"/>
              </w:rPr>
              <w:t>бизнес-навыков</w:t>
            </w:r>
            <w:proofErr w:type="gramEnd"/>
            <w:r w:rsidRPr="00B62984">
              <w:rPr>
                <w:rFonts w:ascii="Arial" w:hAnsi="Arial" w:cs="Arial"/>
                <w:sz w:val="22"/>
                <w:szCs w:val="22"/>
              </w:rPr>
              <w:t xml:space="preserve"> клиентов</w:t>
            </w:r>
          </w:p>
        </w:tc>
        <w:tc>
          <w:tcPr>
            <w:tcW w:w="709" w:type="dxa"/>
            <w:tcBorders>
              <w:right w:val="single" w:sz="4" w:space="0" w:color="auto"/>
            </w:tcBorders>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p>
        </w:tc>
        <w:tc>
          <w:tcPr>
            <w:tcW w:w="709" w:type="dxa"/>
            <w:tcBorders>
              <w:right w:val="single" w:sz="4" w:space="0" w:color="auto"/>
            </w:tcBorders>
            <w:shd w:val="clear" w:color="auto" w:fill="DBE5F1" w:themeFill="accent1" w:themeFillTint="33"/>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r>
      <w:tr w:rsidR="00792366" w:rsidRPr="00B62984" w:rsidTr="00B62984">
        <w:tc>
          <w:tcPr>
            <w:tcW w:w="11594" w:type="dxa"/>
            <w:vAlign w:val="center"/>
          </w:tcPr>
          <w:p w:rsidR="00792366" w:rsidRPr="00B62984" w:rsidRDefault="00792366" w:rsidP="00432C2E">
            <w:pPr>
              <w:tabs>
                <w:tab w:val="left" w:pos="7052"/>
                <w:tab w:val="left" w:pos="8511"/>
                <w:tab w:val="left" w:pos="10478"/>
                <w:tab w:val="left" w:pos="11746"/>
                <w:tab w:val="left" w:pos="14146"/>
                <w:tab w:val="left" w:pos="15266"/>
              </w:tabs>
              <w:jc w:val="right"/>
              <w:rPr>
                <w:rFonts w:ascii="Arial" w:hAnsi="Arial" w:cs="Arial"/>
                <w:sz w:val="22"/>
                <w:szCs w:val="22"/>
              </w:rPr>
            </w:pPr>
            <w:r w:rsidRPr="00B62984">
              <w:rPr>
                <w:rFonts w:ascii="Arial" w:hAnsi="Arial" w:cs="Arial"/>
                <w:sz w:val="22"/>
                <w:szCs w:val="22"/>
              </w:rPr>
              <w:t xml:space="preserve">Придание большей степени финансовой свободы клиентам </w:t>
            </w:r>
          </w:p>
        </w:tc>
        <w:tc>
          <w:tcPr>
            <w:tcW w:w="709" w:type="dxa"/>
            <w:tcBorders>
              <w:right w:val="single" w:sz="4" w:space="0" w:color="auto"/>
            </w:tcBorders>
            <w:shd w:val="clear" w:color="auto" w:fill="DBE5F1" w:themeFill="accent1" w:themeFillTint="33"/>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c>
          <w:tcPr>
            <w:tcW w:w="709" w:type="dxa"/>
            <w:tcBorders>
              <w:right w:val="single" w:sz="4" w:space="0" w:color="auto"/>
            </w:tcBorders>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p>
        </w:tc>
      </w:tr>
      <w:tr w:rsidR="00792366" w:rsidRPr="00B62984" w:rsidTr="00B62984">
        <w:tc>
          <w:tcPr>
            <w:tcW w:w="11594" w:type="dxa"/>
            <w:vAlign w:val="center"/>
          </w:tcPr>
          <w:p w:rsidR="00792366" w:rsidRPr="00B62984" w:rsidRDefault="00792366" w:rsidP="00432C2E">
            <w:pPr>
              <w:tabs>
                <w:tab w:val="left" w:pos="7052"/>
                <w:tab w:val="left" w:pos="8511"/>
                <w:tab w:val="left" w:pos="10478"/>
                <w:tab w:val="left" w:pos="11746"/>
                <w:tab w:val="left" w:pos="14146"/>
                <w:tab w:val="left" w:pos="15266"/>
              </w:tabs>
              <w:jc w:val="right"/>
              <w:rPr>
                <w:rFonts w:ascii="Arial" w:hAnsi="Arial" w:cs="Arial"/>
                <w:sz w:val="22"/>
                <w:szCs w:val="22"/>
              </w:rPr>
            </w:pPr>
            <w:r w:rsidRPr="00B62984">
              <w:rPr>
                <w:rFonts w:ascii="Arial" w:hAnsi="Arial" w:cs="Arial"/>
                <w:sz w:val="22"/>
                <w:szCs w:val="22"/>
              </w:rPr>
              <w:t>Формирование у клиентов большей уверенности в бизнесе и в жизни</w:t>
            </w:r>
          </w:p>
        </w:tc>
        <w:tc>
          <w:tcPr>
            <w:tcW w:w="709" w:type="dxa"/>
            <w:tcBorders>
              <w:right w:val="single" w:sz="4" w:space="0" w:color="auto"/>
            </w:tcBorders>
            <w:shd w:val="clear" w:color="auto" w:fill="DBE5F1" w:themeFill="accent1" w:themeFillTint="33"/>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c>
          <w:tcPr>
            <w:tcW w:w="709" w:type="dxa"/>
            <w:tcBorders>
              <w:right w:val="single" w:sz="4" w:space="0" w:color="auto"/>
            </w:tcBorders>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p>
        </w:tc>
      </w:tr>
      <w:tr w:rsidR="00792366" w:rsidRPr="00B62984" w:rsidTr="00B62984">
        <w:tc>
          <w:tcPr>
            <w:tcW w:w="11594" w:type="dxa"/>
            <w:vAlign w:val="center"/>
          </w:tcPr>
          <w:p w:rsidR="00792366" w:rsidRPr="00B62984" w:rsidRDefault="00792366" w:rsidP="00432C2E">
            <w:pPr>
              <w:tabs>
                <w:tab w:val="left" w:pos="7052"/>
                <w:tab w:val="left" w:pos="8511"/>
                <w:tab w:val="left" w:pos="10478"/>
                <w:tab w:val="left" w:pos="11746"/>
                <w:tab w:val="left" w:pos="14146"/>
                <w:tab w:val="left" w:pos="15266"/>
              </w:tabs>
              <w:jc w:val="right"/>
              <w:rPr>
                <w:rFonts w:ascii="Arial" w:hAnsi="Arial" w:cs="Arial"/>
                <w:sz w:val="22"/>
                <w:szCs w:val="22"/>
              </w:rPr>
            </w:pPr>
            <w:r w:rsidRPr="00B62984">
              <w:rPr>
                <w:rFonts w:ascii="Arial" w:hAnsi="Arial" w:cs="Arial"/>
                <w:sz w:val="22"/>
                <w:szCs w:val="22"/>
              </w:rPr>
              <w:t>Формирование у клиентов более активной жизненной позиции</w:t>
            </w:r>
          </w:p>
        </w:tc>
        <w:tc>
          <w:tcPr>
            <w:tcW w:w="709" w:type="dxa"/>
            <w:tcBorders>
              <w:right w:val="single" w:sz="4" w:space="0" w:color="auto"/>
            </w:tcBorders>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p>
        </w:tc>
        <w:tc>
          <w:tcPr>
            <w:tcW w:w="709" w:type="dxa"/>
            <w:tcBorders>
              <w:right w:val="single" w:sz="4" w:space="0" w:color="auto"/>
            </w:tcBorders>
            <w:shd w:val="clear" w:color="auto" w:fill="DBE5F1" w:themeFill="accent1" w:themeFillTint="33"/>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r>
      <w:tr w:rsidR="00792366" w:rsidRPr="00B62984" w:rsidTr="00B62984">
        <w:tc>
          <w:tcPr>
            <w:tcW w:w="11594" w:type="dxa"/>
            <w:vAlign w:val="center"/>
          </w:tcPr>
          <w:p w:rsidR="00792366" w:rsidRPr="00B62984" w:rsidRDefault="00792366" w:rsidP="00432C2E">
            <w:pPr>
              <w:tabs>
                <w:tab w:val="left" w:pos="7052"/>
                <w:tab w:val="left" w:pos="8511"/>
                <w:tab w:val="left" w:pos="10478"/>
                <w:tab w:val="left" w:pos="11746"/>
                <w:tab w:val="left" w:pos="14146"/>
                <w:tab w:val="left" w:pos="15266"/>
              </w:tabs>
              <w:jc w:val="right"/>
              <w:rPr>
                <w:rFonts w:ascii="Arial" w:hAnsi="Arial" w:cs="Arial"/>
                <w:sz w:val="22"/>
                <w:szCs w:val="22"/>
              </w:rPr>
            </w:pPr>
            <w:r w:rsidRPr="00B62984">
              <w:rPr>
                <w:rFonts w:ascii="Arial" w:hAnsi="Arial" w:cs="Arial"/>
                <w:spacing w:val="-6"/>
                <w:sz w:val="22"/>
                <w:szCs w:val="22"/>
              </w:rPr>
              <w:t>Расширение круг полезных знаком</w:t>
            </w:r>
            <w:proofErr w:type="gramStart"/>
            <w:r w:rsidRPr="00B62984">
              <w:rPr>
                <w:rFonts w:ascii="Arial" w:hAnsi="Arial" w:cs="Arial"/>
                <w:spacing w:val="-6"/>
                <w:sz w:val="22"/>
                <w:szCs w:val="22"/>
              </w:rPr>
              <w:t>ств кл</w:t>
            </w:r>
            <w:proofErr w:type="gramEnd"/>
            <w:r w:rsidRPr="00B62984">
              <w:rPr>
                <w:rFonts w:ascii="Arial" w:hAnsi="Arial" w:cs="Arial"/>
                <w:spacing w:val="-6"/>
                <w:sz w:val="22"/>
                <w:szCs w:val="22"/>
              </w:rPr>
              <w:t>иентов</w:t>
            </w:r>
            <w:r w:rsidRPr="00B62984">
              <w:rPr>
                <w:rFonts w:ascii="Arial" w:hAnsi="Arial" w:cs="Arial"/>
                <w:sz w:val="22"/>
                <w:szCs w:val="22"/>
              </w:rPr>
              <w:t xml:space="preserve"> </w:t>
            </w:r>
          </w:p>
        </w:tc>
        <w:tc>
          <w:tcPr>
            <w:tcW w:w="709" w:type="dxa"/>
            <w:tcBorders>
              <w:right w:val="single" w:sz="4" w:space="0" w:color="auto"/>
            </w:tcBorders>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p>
        </w:tc>
        <w:tc>
          <w:tcPr>
            <w:tcW w:w="709" w:type="dxa"/>
            <w:tcBorders>
              <w:right w:val="single" w:sz="4" w:space="0" w:color="auto"/>
            </w:tcBorders>
            <w:shd w:val="clear" w:color="auto" w:fill="DBE5F1" w:themeFill="accent1" w:themeFillTint="33"/>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r>
      <w:tr w:rsidR="00792366" w:rsidRPr="00B62984" w:rsidTr="00B62984">
        <w:tc>
          <w:tcPr>
            <w:tcW w:w="11594" w:type="dxa"/>
            <w:vAlign w:val="center"/>
          </w:tcPr>
          <w:p w:rsidR="00792366" w:rsidRPr="00B62984" w:rsidRDefault="00792366" w:rsidP="00432C2E">
            <w:pPr>
              <w:tabs>
                <w:tab w:val="left" w:pos="7052"/>
                <w:tab w:val="left" w:pos="8511"/>
                <w:tab w:val="left" w:pos="10478"/>
                <w:tab w:val="left" w:pos="11746"/>
                <w:tab w:val="left" w:pos="14146"/>
                <w:tab w:val="left" w:pos="15266"/>
              </w:tabs>
              <w:jc w:val="right"/>
              <w:rPr>
                <w:rFonts w:ascii="Arial" w:hAnsi="Arial" w:cs="Arial"/>
                <w:sz w:val="22"/>
                <w:szCs w:val="22"/>
              </w:rPr>
            </w:pPr>
            <w:r w:rsidRPr="00B62984">
              <w:rPr>
                <w:rFonts w:ascii="Arial" w:hAnsi="Arial" w:cs="Arial"/>
                <w:sz w:val="22"/>
                <w:szCs w:val="22"/>
              </w:rPr>
              <w:t>Расширение кругозора клиентов</w:t>
            </w:r>
          </w:p>
        </w:tc>
        <w:tc>
          <w:tcPr>
            <w:tcW w:w="709" w:type="dxa"/>
            <w:tcBorders>
              <w:right w:val="single" w:sz="4" w:space="0" w:color="auto"/>
            </w:tcBorders>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p>
        </w:tc>
        <w:tc>
          <w:tcPr>
            <w:tcW w:w="709" w:type="dxa"/>
            <w:tcBorders>
              <w:right w:val="single" w:sz="4" w:space="0" w:color="auto"/>
            </w:tcBorders>
            <w:shd w:val="clear" w:color="auto" w:fill="DBE5F1" w:themeFill="accent1" w:themeFillTint="33"/>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r>
      <w:tr w:rsidR="00792366" w:rsidRPr="00B62984" w:rsidTr="00B62984">
        <w:tc>
          <w:tcPr>
            <w:tcW w:w="11594" w:type="dxa"/>
            <w:vAlign w:val="center"/>
          </w:tcPr>
          <w:p w:rsidR="00792366" w:rsidRPr="00B62984" w:rsidRDefault="00792366" w:rsidP="00524F0F">
            <w:pPr>
              <w:tabs>
                <w:tab w:val="left" w:pos="7052"/>
                <w:tab w:val="left" w:pos="8511"/>
                <w:tab w:val="left" w:pos="10478"/>
                <w:tab w:val="left" w:pos="11746"/>
                <w:tab w:val="left" w:pos="14146"/>
                <w:tab w:val="left" w:pos="15266"/>
              </w:tabs>
              <w:jc w:val="right"/>
              <w:rPr>
                <w:rFonts w:ascii="Arial" w:hAnsi="Arial" w:cs="Arial"/>
                <w:sz w:val="22"/>
                <w:szCs w:val="22"/>
              </w:rPr>
            </w:pPr>
            <w:r w:rsidRPr="00B62984">
              <w:rPr>
                <w:rFonts w:ascii="Arial" w:hAnsi="Arial" w:cs="Arial"/>
                <w:sz w:val="22"/>
                <w:szCs w:val="22"/>
              </w:rPr>
              <w:t xml:space="preserve">Повышение социального статуса Ваших клиентов </w:t>
            </w:r>
          </w:p>
        </w:tc>
        <w:tc>
          <w:tcPr>
            <w:tcW w:w="709" w:type="dxa"/>
            <w:tcBorders>
              <w:right w:val="single" w:sz="4" w:space="0" w:color="auto"/>
            </w:tcBorders>
            <w:shd w:val="clear" w:color="auto" w:fill="DBE5F1" w:themeFill="accent1" w:themeFillTint="33"/>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c>
          <w:tcPr>
            <w:tcW w:w="709" w:type="dxa"/>
            <w:tcBorders>
              <w:right w:val="single" w:sz="4" w:space="0" w:color="auto"/>
            </w:tcBorders>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p>
        </w:tc>
      </w:tr>
      <w:tr w:rsidR="00792366" w:rsidRPr="00B62984" w:rsidTr="00B62984">
        <w:tc>
          <w:tcPr>
            <w:tcW w:w="11594" w:type="dxa"/>
            <w:vAlign w:val="center"/>
          </w:tcPr>
          <w:p w:rsidR="00792366" w:rsidRPr="00B62984" w:rsidRDefault="00792366" w:rsidP="00432C2E">
            <w:pPr>
              <w:tabs>
                <w:tab w:val="left" w:pos="7052"/>
                <w:tab w:val="left" w:pos="8511"/>
                <w:tab w:val="left" w:pos="10478"/>
                <w:tab w:val="left" w:pos="11746"/>
                <w:tab w:val="left" w:pos="14146"/>
                <w:tab w:val="left" w:pos="15266"/>
              </w:tabs>
              <w:jc w:val="right"/>
              <w:rPr>
                <w:rFonts w:ascii="Arial" w:hAnsi="Arial" w:cs="Arial"/>
                <w:sz w:val="22"/>
                <w:szCs w:val="22"/>
              </w:rPr>
            </w:pPr>
            <w:r w:rsidRPr="00B62984">
              <w:rPr>
                <w:rFonts w:ascii="Arial" w:hAnsi="Arial" w:cs="Arial"/>
                <w:sz w:val="22"/>
                <w:szCs w:val="22"/>
              </w:rPr>
              <w:t>Повышение финансовой грамотности Ваших клиентов</w:t>
            </w:r>
          </w:p>
        </w:tc>
        <w:tc>
          <w:tcPr>
            <w:tcW w:w="709" w:type="dxa"/>
            <w:tcBorders>
              <w:right w:val="single" w:sz="4" w:space="0" w:color="auto"/>
            </w:tcBorders>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p>
        </w:tc>
        <w:tc>
          <w:tcPr>
            <w:tcW w:w="709" w:type="dxa"/>
            <w:tcBorders>
              <w:right w:val="single" w:sz="4" w:space="0" w:color="auto"/>
            </w:tcBorders>
            <w:shd w:val="clear" w:color="auto" w:fill="DBE5F1" w:themeFill="accent1" w:themeFillTint="33"/>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r>
      <w:tr w:rsidR="00792366" w:rsidRPr="00B62984" w:rsidTr="00B62984">
        <w:tc>
          <w:tcPr>
            <w:tcW w:w="11594" w:type="dxa"/>
            <w:vAlign w:val="center"/>
          </w:tcPr>
          <w:p w:rsidR="00792366" w:rsidRPr="00B62984" w:rsidRDefault="00792366" w:rsidP="00432C2E">
            <w:pPr>
              <w:tabs>
                <w:tab w:val="left" w:pos="7052"/>
                <w:tab w:val="left" w:pos="8511"/>
                <w:tab w:val="left" w:pos="10478"/>
                <w:tab w:val="left" w:pos="11746"/>
                <w:tab w:val="left" w:pos="14146"/>
                <w:tab w:val="left" w:pos="15266"/>
              </w:tabs>
              <w:jc w:val="right"/>
              <w:rPr>
                <w:rFonts w:ascii="Arial" w:hAnsi="Arial" w:cs="Arial"/>
                <w:sz w:val="22"/>
                <w:szCs w:val="22"/>
              </w:rPr>
            </w:pPr>
            <w:r w:rsidRPr="00B62984">
              <w:rPr>
                <w:rFonts w:ascii="Arial" w:hAnsi="Arial" w:cs="Arial"/>
                <w:sz w:val="22"/>
                <w:szCs w:val="22"/>
              </w:rPr>
              <w:t>Повышение доходов домашнего бюджета Ваших клиентов</w:t>
            </w:r>
          </w:p>
        </w:tc>
        <w:tc>
          <w:tcPr>
            <w:tcW w:w="709" w:type="dxa"/>
            <w:tcBorders>
              <w:right w:val="single" w:sz="4" w:space="0" w:color="auto"/>
            </w:tcBorders>
            <w:shd w:val="clear" w:color="auto" w:fill="DBE5F1" w:themeFill="accent1" w:themeFillTint="33"/>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c>
          <w:tcPr>
            <w:tcW w:w="709" w:type="dxa"/>
            <w:tcBorders>
              <w:right w:val="single" w:sz="4" w:space="0" w:color="auto"/>
            </w:tcBorders>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p>
        </w:tc>
      </w:tr>
      <w:tr w:rsidR="00792366" w:rsidRPr="00B62984" w:rsidTr="00B62984">
        <w:tc>
          <w:tcPr>
            <w:tcW w:w="11594" w:type="dxa"/>
            <w:vAlign w:val="center"/>
          </w:tcPr>
          <w:p w:rsidR="00792366" w:rsidRPr="00B62984" w:rsidRDefault="00792366" w:rsidP="00432C2E">
            <w:pPr>
              <w:tabs>
                <w:tab w:val="left" w:pos="7052"/>
                <w:tab w:val="left" w:pos="8511"/>
                <w:tab w:val="left" w:pos="10478"/>
                <w:tab w:val="left" w:pos="11746"/>
                <w:tab w:val="left" w:pos="14146"/>
                <w:tab w:val="left" w:pos="15266"/>
              </w:tabs>
              <w:jc w:val="right"/>
              <w:rPr>
                <w:rFonts w:ascii="Arial" w:hAnsi="Arial" w:cs="Arial"/>
                <w:sz w:val="22"/>
                <w:szCs w:val="22"/>
              </w:rPr>
            </w:pPr>
            <w:r w:rsidRPr="00B62984">
              <w:rPr>
                <w:rFonts w:ascii="Arial" w:hAnsi="Arial" w:cs="Arial"/>
                <w:sz w:val="22"/>
                <w:szCs w:val="22"/>
              </w:rPr>
              <w:t>Предоставление возможности клиентам сделать и/или увеличить сбережения</w:t>
            </w:r>
          </w:p>
        </w:tc>
        <w:tc>
          <w:tcPr>
            <w:tcW w:w="709" w:type="dxa"/>
            <w:tcBorders>
              <w:right w:val="single" w:sz="4" w:space="0" w:color="auto"/>
            </w:tcBorders>
            <w:shd w:val="clear" w:color="auto" w:fill="DBE5F1" w:themeFill="accent1" w:themeFillTint="33"/>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c>
          <w:tcPr>
            <w:tcW w:w="709" w:type="dxa"/>
            <w:tcBorders>
              <w:right w:val="single" w:sz="4" w:space="0" w:color="auto"/>
            </w:tcBorders>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p>
        </w:tc>
      </w:tr>
      <w:tr w:rsidR="00792366" w:rsidRPr="00B62984" w:rsidTr="00B62984">
        <w:tc>
          <w:tcPr>
            <w:tcW w:w="11594" w:type="dxa"/>
            <w:vAlign w:val="center"/>
          </w:tcPr>
          <w:p w:rsidR="00792366" w:rsidRPr="00B62984" w:rsidRDefault="00792366" w:rsidP="00A60F21">
            <w:pPr>
              <w:tabs>
                <w:tab w:val="left" w:pos="7052"/>
                <w:tab w:val="left" w:pos="8511"/>
                <w:tab w:val="left" w:pos="10478"/>
                <w:tab w:val="left" w:pos="11746"/>
                <w:tab w:val="left" w:pos="14146"/>
                <w:tab w:val="left" w:pos="15266"/>
              </w:tabs>
              <w:jc w:val="right"/>
              <w:rPr>
                <w:rFonts w:ascii="Arial" w:hAnsi="Arial" w:cs="Arial"/>
                <w:sz w:val="22"/>
                <w:szCs w:val="22"/>
              </w:rPr>
            </w:pPr>
            <w:r w:rsidRPr="00B62984">
              <w:rPr>
                <w:rFonts w:ascii="Arial" w:hAnsi="Arial" w:cs="Arial"/>
                <w:sz w:val="22"/>
                <w:szCs w:val="22"/>
              </w:rPr>
              <w:t>Улучшение жилищных условий клиентов</w:t>
            </w:r>
          </w:p>
        </w:tc>
        <w:tc>
          <w:tcPr>
            <w:tcW w:w="709" w:type="dxa"/>
            <w:tcBorders>
              <w:right w:val="single" w:sz="4" w:space="0" w:color="auto"/>
            </w:tcBorders>
            <w:shd w:val="clear" w:color="auto" w:fill="DBE5F1" w:themeFill="accent1" w:themeFillTint="33"/>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c>
          <w:tcPr>
            <w:tcW w:w="709" w:type="dxa"/>
            <w:tcBorders>
              <w:right w:val="single" w:sz="4" w:space="0" w:color="auto"/>
            </w:tcBorders>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p>
        </w:tc>
      </w:tr>
      <w:tr w:rsidR="00792366" w:rsidRPr="00B62984" w:rsidTr="00B62984">
        <w:tc>
          <w:tcPr>
            <w:tcW w:w="11594" w:type="dxa"/>
            <w:vAlign w:val="center"/>
          </w:tcPr>
          <w:p w:rsidR="00792366" w:rsidRPr="00B62984" w:rsidRDefault="00792366" w:rsidP="00A60F21">
            <w:pPr>
              <w:tabs>
                <w:tab w:val="left" w:pos="7052"/>
                <w:tab w:val="left" w:pos="8511"/>
                <w:tab w:val="left" w:pos="10478"/>
                <w:tab w:val="left" w:pos="11746"/>
                <w:tab w:val="left" w:pos="14146"/>
                <w:tab w:val="left" w:pos="15266"/>
              </w:tabs>
              <w:jc w:val="right"/>
              <w:rPr>
                <w:rFonts w:ascii="Arial" w:hAnsi="Arial" w:cs="Arial"/>
                <w:sz w:val="22"/>
                <w:szCs w:val="22"/>
              </w:rPr>
            </w:pPr>
            <w:r w:rsidRPr="00B62984">
              <w:rPr>
                <w:rFonts w:ascii="Arial" w:hAnsi="Arial" w:cs="Arial"/>
                <w:sz w:val="22"/>
                <w:szCs w:val="22"/>
              </w:rPr>
              <w:t>Приобретение/ремонт личного автотранспорта клиентов</w:t>
            </w:r>
          </w:p>
        </w:tc>
        <w:tc>
          <w:tcPr>
            <w:tcW w:w="709" w:type="dxa"/>
            <w:tcBorders>
              <w:right w:val="single" w:sz="4" w:space="0" w:color="auto"/>
            </w:tcBorders>
            <w:shd w:val="clear" w:color="auto" w:fill="DBE5F1" w:themeFill="accent1" w:themeFillTint="33"/>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c>
          <w:tcPr>
            <w:tcW w:w="709" w:type="dxa"/>
            <w:tcBorders>
              <w:right w:val="single" w:sz="4" w:space="0" w:color="auto"/>
            </w:tcBorders>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p>
        </w:tc>
      </w:tr>
      <w:tr w:rsidR="00792366" w:rsidRPr="00B62984" w:rsidTr="00B62984">
        <w:tc>
          <w:tcPr>
            <w:tcW w:w="11594" w:type="dxa"/>
            <w:vAlign w:val="center"/>
          </w:tcPr>
          <w:p w:rsidR="00792366" w:rsidRPr="00B62984" w:rsidRDefault="00792366" w:rsidP="00524F0F">
            <w:pPr>
              <w:tabs>
                <w:tab w:val="left" w:pos="7052"/>
                <w:tab w:val="left" w:pos="8511"/>
                <w:tab w:val="left" w:pos="10478"/>
                <w:tab w:val="left" w:pos="11746"/>
                <w:tab w:val="left" w:pos="14146"/>
                <w:tab w:val="left" w:pos="15266"/>
              </w:tabs>
              <w:jc w:val="right"/>
              <w:rPr>
                <w:rFonts w:ascii="Arial" w:hAnsi="Arial" w:cs="Arial"/>
                <w:sz w:val="22"/>
                <w:szCs w:val="22"/>
              </w:rPr>
            </w:pPr>
            <w:r w:rsidRPr="00B62984">
              <w:rPr>
                <w:rFonts w:ascii="Arial" w:hAnsi="Arial" w:cs="Arial"/>
                <w:sz w:val="22"/>
                <w:szCs w:val="22"/>
              </w:rPr>
              <w:t xml:space="preserve">Улучшение оснащенности жилья клиентов различной бытовой техникой, компьютером, мебелью </w:t>
            </w:r>
          </w:p>
        </w:tc>
        <w:tc>
          <w:tcPr>
            <w:tcW w:w="709" w:type="dxa"/>
            <w:tcBorders>
              <w:right w:val="single" w:sz="4" w:space="0" w:color="auto"/>
            </w:tcBorders>
            <w:shd w:val="clear" w:color="auto" w:fill="DBE5F1" w:themeFill="accent1" w:themeFillTint="33"/>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c>
          <w:tcPr>
            <w:tcW w:w="709" w:type="dxa"/>
            <w:tcBorders>
              <w:right w:val="single" w:sz="4" w:space="0" w:color="auto"/>
            </w:tcBorders>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p>
        </w:tc>
      </w:tr>
      <w:tr w:rsidR="00792366" w:rsidRPr="00B62984" w:rsidTr="00B62984">
        <w:tc>
          <w:tcPr>
            <w:tcW w:w="11594" w:type="dxa"/>
            <w:vAlign w:val="center"/>
          </w:tcPr>
          <w:p w:rsidR="00792366" w:rsidRPr="00B62984" w:rsidRDefault="00792366" w:rsidP="006D0B4F">
            <w:pPr>
              <w:tabs>
                <w:tab w:val="left" w:pos="7052"/>
                <w:tab w:val="left" w:pos="8511"/>
                <w:tab w:val="left" w:pos="10478"/>
                <w:tab w:val="left" w:pos="11746"/>
                <w:tab w:val="left" w:pos="14146"/>
                <w:tab w:val="left" w:pos="15266"/>
              </w:tabs>
              <w:jc w:val="right"/>
              <w:rPr>
                <w:rFonts w:ascii="Arial" w:hAnsi="Arial" w:cs="Arial"/>
                <w:sz w:val="22"/>
                <w:szCs w:val="22"/>
              </w:rPr>
            </w:pPr>
            <w:r w:rsidRPr="00B62984">
              <w:rPr>
                <w:rFonts w:ascii="Arial" w:hAnsi="Arial" w:cs="Arial"/>
                <w:sz w:val="22"/>
                <w:szCs w:val="22"/>
              </w:rPr>
              <w:t>Предоставление возможности Вашим клиентам покупать качественные вещи, получать качественные услуги</w:t>
            </w:r>
          </w:p>
        </w:tc>
        <w:tc>
          <w:tcPr>
            <w:tcW w:w="709" w:type="dxa"/>
            <w:tcBorders>
              <w:right w:val="single" w:sz="4" w:space="0" w:color="auto"/>
            </w:tcBorders>
            <w:shd w:val="clear" w:color="auto" w:fill="DBE5F1" w:themeFill="accent1" w:themeFillTint="33"/>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c>
          <w:tcPr>
            <w:tcW w:w="709" w:type="dxa"/>
            <w:tcBorders>
              <w:right w:val="single" w:sz="4" w:space="0" w:color="auto"/>
            </w:tcBorders>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p>
        </w:tc>
      </w:tr>
      <w:tr w:rsidR="00792366" w:rsidRPr="00B62984" w:rsidTr="00B62984">
        <w:tc>
          <w:tcPr>
            <w:tcW w:w="11594" w:type="dxa"/>
            <w:vAlign w:val="center"/>
          </w:tcPr>
          <w:p w:rsidR="00792366" w:rsidRPr="00B62984" w:rsidRDefault="00792366" w:rsidP="00524F0F">
            <w:pPr>
              <w:tabs>
                <w:tab w:val="left" w:pos="7052"/>
                <w:tab w:val="left" w:pos="8511"/>
                <w:tab w:val="left" w:pos="10478"/>
                <w:tab w:val="left" w:pos="11746"/>
                <w:tab w:val="left" w:pos="14146"/>
                <w:tab w:val="left" w:pos="15266"/>
              </w:tabs>
              <w:jc w:val="right"/>
              <w:rPr>
                <w:rFonts w:ascii="Arial" w:hAnsi="Arial" w:cs="Arial"/>
                <w:sz w:val="22"/>
                <w:szCs w:val="22"/>
              </w:rPr>
            </w:pPr>
            <w:r w:rsidRPr="00B62984">
              <w:rPr>
                <w:rFonts w:ascii="Arial" w:hAnsi="Arial" w:cs="Arial"/>
                <w:sz w:val="22"/>
                <w:szCs w:val="22"/>
              </w:rPr>
              <w:t xml:space="preserve">Улучшение качества питания Ваших клиентов </w:t>
            </w:r>
          </w:p>
        </w:tc>
        <w:tc>
          <w:tcPr>
            <w:tcW w:w="709" w:type="dxa"/>
            <w:tcBorders>
              <w:right w:val="single" w:sz="4" w:space="0" w:color="auto"/>
            </w:tcBorders>
            <w:shd w:val="clear" w:color="auto" w:fill="DBE5F1" w:themeFill="accent1" w:themeFillTint="33"/>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c>
          <w:tcPr>
            <w:tcW w:w="709" w:type="dxa"/>
            <w:tcBorders>
              <w:right w:val="single" w:sz="4" w:space="0" w:color="auto"/>
            </w:tcBorders>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p>
        </w:tc>
      </w:tr>
      <w:tr w:rsidR="00792366" w:rsidRPr="00B62984" w:rsidTr="00B62984">
        <w:tc>
          <w:tcPr>
            <w:tcW w:w="11594" w:type="dxa"/>
            <w:vAlign w:val="center"/>
          </w:tcPr>
          <w:p w:rsidR="00792366" w:rsidRPr="00B62984" w:rsidRDefault="00792366" w:rsidP="00A60F21">
            <w:pPr>
              <w:tabs>
                <w:tab w:val="left" w:pos="7052"/>
                <w:tab w:val="left" w:pos="8511"/>
                <w:tab w:val="left" w:pos="10478"/>
                <w:tab w:val="left" w:pos="11746"/>
                <w:tab w:val="left" w:pos="14146"/>
                <w:tab w:val="left" w:pos="15266"/>
              </w:tabs>
              <w:jc w:val="right"/>
              <w:rPr>
                <w:rFonts w:ascii="Arial" w:hAnsi="Arial" w:cs="Arial"/>
                <w:sz w:val="22"/>
                <w:szCs w:val="22"/>
              </w:rPr>
            </w:pPr>
            <w:r w:rsidRPr="00B62984">
              <w:rPr>
                <w:rFonts w:ascii="Arial" w:hAnsi="Arial" w:cs="Arial"/>
                <w:sz w:val="22"/>
                <w:szCs w:val="22"/>
              </w:rPr>
              <w:t xml:space="preserve">Укрепление здоровья Ваших клиентов и их близких </w:t>
            </w:r>
          </w:p>
        </w:tc>
        <w:tc>
          <w:tcPr>
            <w:tcW w:w="709" w:type="dxa"/>
            <w:tcBorders>
              <w:right w:val="single" w:sz="4" w:space="0" w:color="auto"/>
            </w:tcBorders>
            <w:shd w:val="clear" w:color="auto" w:fill="DBE5F1" w:themeFill="accent1" w:themeFillTint="33"/>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c>
          <w:tcPr>
            <w:tcW w:w="709" w:type="dxa"/>
            <w:tcBorders>
              <w:right w:val="single" w:sz="4" w:space="0" w:color="auto"/>
            </w:tcBorders>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p>
        </w:tc>
      </w:tr>
      <w:tr w:rsidR="00792366" w:rsidRPr="00B62984" w:rsidTr="00B62984">
        <w:tc>
          <w:tcPr>
            <w:tcW w:w="11594" w:type="dxa"/>
            <w:vAlign w:val="center"/>
          </w:tcPr>
          <w:p w:rsidR="00792366" w:rsidRPr="00B62984" w:rsidRDefault="00792366" w:rsidP="00A60F21">
            <w:pPr>
              <w:tabs>
                <w:tab w:val="left" w:pos="7052"/>
                <w:tab w:val="left" w:pos="8511"/>
                <w:tab w:val="left" w:pos="10478"/>
                <w:tab w:val="left" w:pos="11746"/>
                <w:tab w:val="left" w:pos="14146"/>
                <w:tab w:val="left" w:pos="15266"/>
              </w:tabs>
              <w:jc w:val="right"/>
              <w:rPr>
                <w:rFonts w:ascii="Arial" w:hAnsi="Arial" w:cs="Arial"/>
                <w:sz w:val="22"/>
                <w:szCs w:val="22"/>
              </w:rPr>
            </w:pPr>
            <w:r w:rsidRPr="00B62984">
              <w:rPr>
                <w:rFonts w:ascii="Arial" w:hAnsi="Arial" w:cs="Arial"/>
                <w:sz w:val="22"/>
                <w:szCs w:val="22"/>
              </w:rPr>
              <w:t>Повышение уровня образования Ваших клиентов и их близких</w:t>
            </w:r>
          </w:p>
        </w:tc>
        <w:tc>
          <w:tcPr>
            <w:tcW w:w="709" w:type="dxa"/>
            <w:tcBorders>
              <w:right w:val="single" w:sz="4" w:space="0" w:color="auto"/>
            </w:tcBorders>
            <w:shd w:val="clear" w:color="auto" w:fill="DBE5F1" w:themeFill="accent1" w:themeFillTint="33"/>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c>
          <w:tcPr>
            <w:tcW w:w="709" w:type="dxa"/>
            <w:tcBorders>
              <w:right w:val="single" w:sz="4" w:space="0" w:color="auto"/>
            </w:tcBorders>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p>
        </w:tc>
      </w:tr>
      <w:tr w:rsidR="00792366" w:rsidRPr="00B62984" w:rsidTr="00B62984">
        <w:tc>
          <w:tcPr>
            <w:tcW w:w="11594" w:type="dxa"/>
            <w:vAlign w:val="center"/>
          </w:tcPr>
          <w:p w:rsidR="00792366" w:rsidRPr="00B62984" w:rsidRDefault="00792366" w:rsidP="00A60F21">
            <w:pPr>
              <w:tabs>
                <w:tab w:val="left" w:pos="7052"/>
                <w:tab w:val="left" w:pos="8511"/>
                <w:tab w:val="left" w:pos="10478"/>
                <w:tab w:val="left" w:pos="11746"/>
                <w:tab w:val="left" w:pos="14146"/>
                <w:tab w:val="left" w:pos="15266"/>
              </w:tabs>
              <w:jc w:val="right"/>
              <w:rPr>
                <w:rFonts w:ascii="Arial" w:hAnsi="Arial" w:cs="Arial"/>
                <w:sz w:val="22"/>
                <w:szCs w:val="22"/>
              </w:rPr>
            </w:pPr>
            <w:r w:rsidRPr="00B62984">
              <w:rPr>
                <w:rFonts w:ascii="Arial" w:hAnsi="Arial" w:cs="Arial"/>
                <w:sz w:val="22"/>
                <w:szCs w:val="22"/>
              </w:rPr>
              <w:t>Помощь Вашим клиентам стать полноправным участником при планировании семейного бюджета</w:t>
            </w:r>
          </w:p>
        </w:tc>
        <w:tc>
          <w:tcPr>
            <w:tcW w:w="709" w:type="dxa"/>
            <w:tcBorders>
              <w:right w:val="single" w:sz="4" w:space="0" w:color="auto"/>
            </w:tcBorders>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p>
        </w:tc>
        <w:tc>
          <w:tcPr>
            <w:tcW w:w="709" w:type="dxa"/>
            <w:tcBorders>
              <w:right w:val="single" w:sz="4" w:space="0" w:color="auto"/>
            </w:tcBorders>
            <w:shd w:val="clear" w:color="auto" w:fill="DBE5F1" w:themeFill="accent1" w:themeFillTint="33"/>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r>
      <w:tr w:rsidR="00792366" w:rsidRPr="00B62984" w:rsidTr="00B62984">
        <w:tc>
          <w:tcPr>
            <w:tcW w:w="11594" w:type="dxa"/>
            <w:tcBorders>
              <w:bottom w:val="single" w:sz="4" w:space="0" w:color="auto"/>
            </w:tcBorders>
            <w:vAlign w:val="center"/>
          </w:tcPr>
          <w:p w:rsidR="00792366" w:rsidRPr="00B62984" w:rsidRDefault="00792366" w:rsidP="00A60F21">
            <w:pPr>
              <w:tabs>
                <w:tab w:val="left" w:pos="7052"/>
                <w:tab w:val="left" w:pos="8511"/>
                <w:tab w:val="left" w:pos="10478"/>
                <w:tab w:val="left" w:pos="11746"/>
                <w:tab w:val="left" w:pos="14146"/>
                <w:tab w:val="left" w:pos="15266"/>
              </w:tabs>
              <w:jc w:val="right"/>
              <w:rPr>
                <w:rFonts w:ascii="Arial" w:hAnsi="Arial" w:cs="Arial"/>
                <w:sz w:val="22"/>
                <w:szCs w:val="22"/>
              </w:rPr>
            </w:pPr>
            <w:r w:rsidRPr="00B62984">
              <w:rPr>
                <w:rFonts w:ascii="Arial" w:hAnsi="Arial" w:cs="Arial"/>
                <w:sz w:val="22"/>
                <w:szCs w:val="22"/>
              </w:rPr>
              <w:t>Помощь клиентам повысить доступ к распределению финансов и управлению имуществом в их СЕМЬЕ</w:t>
            </w:r>
          </w:p>
        </w:tc>
        <w:tc>
          <w:tcPr>
            <w:tcW w:w="709" w:type="dxa"/>
            <w:tcBorders>
              <w:bottom w:val="single" w:sz="4" w:space="0" w:color="auto"/>
              <w:right w:val="single" w:sz="4" w:space="0" w:color="auto"/>
            </w:tcBorders>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p>
        </w:tc>
        <w:tc>
          <w:tcPr>
            <w:tcW w:w="709" w:type="dxa"/>
            <w:tcBorders>
              <w:bottom w:val="single" w:sz="4" w:space="0" w:color="auto"/>
              <w:right w:val="single" w:sz="4" w:space="0" w:color="auto"/>
            </w:tcBorders>
            <w:shd w:val="clear" w:color="auto" w:fill="DBE5F1" w:themeFill="accent1" w:themeFillTint="33"/>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r>
      <w:tr w:rsidR="00792366" w:rsidRPr="00B62984" w:rsidTr="00B62984">
        <w:tc>
          <w:tcPr>
            <w:tcW w:w="11594" w:type="dxa"/>
            <w:tcBorders>
              <w:bottom w:val="single" w:sz="4" w:space="0" w:color="auto"/>
            </w:tcBorders>
            <w:vAlign w:val="center"/>
          </w:tcPr>
          <w:p w:rsidR="00792366" w:rsidRPr="00B62984" w:rsidRDefault="00792366" w:rsidP="00A60F21">
            <w:pPr>
              <w:tabs>
                <w:tab w:val="left" w:pos="7052"/>
                <w:tab w:val="left" w:pos="8511"/>
                <w:tab w:val="left" w:pos="10478"/>
                <w:tab w:val="left" w:pos="11746"/>
                <w:tab w:val="left" w:pos="14146"/>
                <w:tab w:val="left" w:pos="15266"/>
              </w:tabs>
              <w:jc w:val="right"/>
              <w:rPr>
                <w:rFonts w:ascii="Arial" w:hAnsi="Arial" w:cs="Arial"/>
                <w:sz w:val="22"/>
                <w:szCs w:val="22"/>
              </w:rPr>
            </w:pPr>
            <w:r w:rsidRPr="00B62984">
              <w:rPr>
                <w:rFonts w:ascii="Arial" w:hAnsi="Arial" w:cs="Arial"/>
                <w:sz w:val="22"/>
                <w:szCs w:val="22"/>
              </w:rPr>
              <w:t xml:space="preserve">Обеспечение доступа клиентов к услугам более крупных финансовых институтов </w:t>
            </w:r>
          </w:p>
        </w:tc>
        <w:tc>
          <w:tcPr>
            <w:tcW w:w="709" w:type="dxa"/>
            <w:tcBorders>
              <w:bottom w:val="single" w:sz="4" w:space="0" w:color="auto"/>
              <w:right w:val="single" w:sz="4" w:space="0" w:color="auto"/>
            </w:tcBorders>
            <w:shd w:val="clear" w:color="auto" w:fill="DBE5F1" w:themeFill="accent1" w:themeFillTint="33"/>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r w:rsidRPr="00B62984">
              <w:rPr>
                <w:rFonts w:ascii="Arial" w:hAnsi="Arial" w:cs="Arial"/>
                <w:b/>
                <w:sz w:val="22"/>
                <w:szCs w:val="22"/>
              </w:rPr>
              <w:t>+</w:t>
            </w:r>
          </w:p>
        </w:tc>
        <w:tc>
          <w:tcPr>
            <w:tcW w:w="709" w:type="dxa"/>
            <w:tcBorders>
              <w:bottom w:val="single" w:sz="4" w:space="0" w:color="auto"/>
              <w:right w:val="single" w:sz="4" w:space="0" w:color="auto"/>
            </w:tcBorders>
            <w:vAlign w:val="center"/>
          </w:tcPr>
          <w:p w:rsidR="00792366" w:rsidRPr="00B62984" w:rsidRDefault="00792366" w:rsidP="00792366">
            <w:pPr>
              <w:tabs>
                <w:tab w:val="left" w:pos="7052"/>
                <w:tab w:val="left" w:pos="8511"/>
                <w:tab w:val="left" w:pos="10478"/>
                <w:tab w:val="left" w:pos="11746"/>
                <w:tab w:val="left" w:pos="14146"/>
                <w:tab w:val="left" w:pos="15266"/>
              </w:tabs>
              <w:jc w:val="center"/>
              <w:rPr>
                <w:rFonts w:ascii="Arial" w:hAnsi="Arial" w:cs="Arial"/>
                <w:b/>
                <w:sz w:val="22"/>
                <w:szCs w:val="22"/>
              </w:rPr>
            </w:pPr>
          </w:p>
        </w:tc>
      </w:tr>
    </w:tbl>
    <w:p w:rsidR="007E2DEB" w:rsidRDefault="007E2DEB" w:rsidP="00792366">
      <w:pPr>
        <w:pStyle w:val="Heading1"/>
        <w:numPr>
          <w:ilvl w:val="0"/>
          <w:numId w:val="0"/>
        </w:numPr>
        <w:overflowPunct w:val="0"/>
        <w:autoSpaceDE w:val="0"/>
        <w:autoSpaceDN w:val="0"/>
        <w:adjustRightInd w:val="0"/>
        <w:ind w:left="113"/>
        <w:textAlignment w:val="baseline"/>
        <w:rPr>
          <w:rFonts w:cs="Arial"/>
          <w:color w:val="FFFFFF" w:themeColor="background1"/>
          <w:sz w:val="28"/>
          <w:szCs w:val="28"/>
          <w:highlight w:val="darkBlue"/>
          <w:u w:val="single"/>
        </w:rPr>
      </w:pPr>
    </w:p>
    <w:p w:rsidR="007E2DEB" w:rsidRDefault="007E2DEB">
      <w:pPr>
        <w:rPr>
          <w:rFonts w:ascii="Arial" w:hAnsi="Arial" w:cs="Arial"/>
          <w:b/>
          <w:color w:val="FFFFFF" w:themeColor="background1"/>
          <w:sz w:val="28"/>
          <w:szCs w:val="28"/>
          <w:highlight w:val="darkBlue"/>
          <w:u w:val="single"/>
        </w:rPr>
      </w:pPr>
      <w:r>
        <w:rPr>
          <w:rFonts w:cs="Arial"/>
          <w:color w:val="FFFFFF" w:themeColor="background1"/>
          <w:sz w:val="28"/>
          <w:szCs w:val="28"/>
          <w:highlight w:val="darkBlue"/>
          <w:u w:val="single"/>
        </w:rPr>
        <w:br w:type="page"/>
      </w:r>
    </w:p>
    <w:p w:rsidR="00AB3187" w:rsidRPr="007E2DEB" w:rsidRDefault="00AB3187" w:rsidP="00792366">
      <w:pPr>
        <w:pStyle w:val="Heading1"/>
        <w:numPr>
          <w:ilvl w:val="0"/>
          <w:numId w:val="0"/>
        </w:numPr>
        <w:overflowPunct w:val="0"/>
        <w:autoSpaceDE w:val="0"/>
        <w:autoSpaceDN w:val="0"/>
        <w:adjustRightInd w:val="0"/>
        <w:ind w:left="113"/>
        <w:textAlignment w:val="baseline"/>
        <w:rPr>
          <w:rFonts w:cs="Arial"/>
          <w:color w:val="FFFFFF" w:themeColor="background1"/>
          <w:sz w:val="28"/>
          <w:szCs w:val="28"/>
          <w:highlight w:val="darkBlue"/>
          <w:u w:val="single"/>
        </w:rPr>
      </w:pPr>
      <w:r w:rsidRPr="007E2DEB">
        <w:rPr>
          <w:rFonts w:cs="Arial"/>
          <w:color w:val="FFFFFF" w:themeColor="background1"/>
          <w:sz w:val="28"/>
          <w:szCs w:val="28"/>
          <w:highlight w:val="darkBlue"/>
          <w:u w:val="single"/>
        </w:rPr>
        <w:lastRenderedPageBreak/>
        <w:t>Информация о займах</w:t>
      </w:r>
      <w:r w:rsidR="00F940C1" w:rsidRPr="007E2DEB">
        <w:rPr>
          <w:rFonts w:cs="Arial"/>
          <w:color w:val="FFFFFF" w:themeColor="background1"/>
          <w:sz w:val="28"/>
          <w:szCs w:val="28"/>
          <w:highlight w:val="darkBlue"/>
          <w:u w:val="single"/>
        </w:rPr>
        <w:t xml:space="preserve"> и методологии кредитования</w:t>
      </w:r>
    </w:p>
    <w:p w:rsidR="00AB3187" w:rsidRPr="00B62984" w:rsidRDefault="00AB3187" w:rsidP="00792366">
      <w:pPr>
        <w:pStyle w:val="Heading2"/>
        <w:keepNext w:val="0"/>
        <w:widowControl w:val="0"/>
        <w:numPr>
          <w:ilvl w:val="0"/>
          <w:numId w:val="0"/>
        </w:numPr>
        <w:overflowPunct w:val="0"/>
        <w:autoSpaceDE w:val="0"/>
        <w:autoSpaceDN w:val="0"/>
        <w:adjustRightInd w:val="0"/>
        <w:spacing w:after="120"/>
        <w:textAlignment w:val="baseline"/>
        <w:rPr>
          <w:rFonts w:ascii="Arial" w:hAnsi="Arial" w:cs="Arial"/>
        </w:rPr>
      </w:pPr>
      <w:r w:rsidRPr="00B62984">
        <w:rPr>
          <w:rFonts w:ascii="Arial" w:hAnsi="Arial" w:cs="Arial"/>
        </w:rPr>
        <w:t xml:space="preserve">Укажите, </w:t>
      </w:r>
      <w:r w:rsidR="00226A83" w:rsidRPr="00B62984">
        <w:rPr>
          <w:rFonts w:ascii="Arial" w:hAnsi="Arial" w:cs="Arial"/>
        </w:rPr>
        <w:t xml:space="preserve">какая методология кредитования используется в Вашей организации? </w:t>
      </w:r>
    </w:p>
    <w:tbl>
      <w:tblPr>
        <w:tblW w:w="0" w:type="auto"/>
        <w:tblLayout w:type="fixed"/>
        <w:tblLook w:val="0000" w:firstRow="0" w:lastRow="0" w:firstColumn="0" w:lastColumn="0" w:noHBand="0" w:noVBand="0"/>
      </w:tblPr>
      <w:tblGrid>
        <w:gridCol w:w="6306"/>
        <w:gridCol w:w="850"/>
      </w:tblGrid>
      <w:tr w:rsidR="00792366" w:rsidRPr="00B62984" w:rsidTr="007E2DEB">
        <w:tc>
          <w:tcPr>
            <w:tcW w:w="6306" w:type="dxa"/>
            <w:tcBorders>
              <w:top w:val="single" w:sz="6" w:space="0" w:color="auto"/>
              <w:left w:val="single" w:sz="6" w:space="0" w:color="auto"/>
              <w:bottom w:val="single" w:sz="6" w:space="0" w:color="auto"/>
              <w:right w:val="single" w:sz="4" w:space="0" w:color="auto"/>
            </w:tcBorders>
          </w:tcPr>
          <w:p w:rsidR="00792366" w:rsidRPr="00B62984" w:rsidRDefault="00792366" w:rsidP="00133CD3">
            <w:pPr>
              <w:pStyle w:val="Footer"/>
              <w:jc w:val="right"/>
              <w:rPr>
                <w:rFonts w:ascii="Arial" w:hAnsi="Arial" w:cs="Arial"/>
                <w:sz w:val="22"/>
                <w:szCs w:val="22"/>
              </w:rPr>
            </w:pPr>
            <w:r w:rsidRPr="00B62984">
              <w:rPr>
                <w:rFonts w:ascii="Arial" w:hAnsi="Arial" w:cs="Arial"/>
                <w:sz w:val="22"/>
                <w:szCs w:val="22"/>
              </w:rPr>
              <w:t>Индивидуальные займы под залог</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2366" w:rsidRPr="00B62984" w:rsidRDefault="00792366" w:rsidP="00792366">
            <w:pPr>
              <w:pStyle w:val="Footer"/>
              <w:jc w:val="center"/>
              <w:rPr>
                <w:rFonts w:ascii="Arial" w:hAnsi="Arial" w:cs="Arial"/>
                <w:b/>
                <w:sz w:val="22"/>
                <w:szCs w:val="22"/>
              </w:rPr>
            </w:pPr>
            <w:r w:rsidRPr="00B62984">
              <w:rPr>
                <w:rFonts w:ascii="Arial" w:hAnsi="Arial" w:cs="Arial"/>
                <w:b/>
                <w:sz w:val="22"/>
                <w:szCs w:val="22"/>
              </w:rPr>
              <w:t>+</w:t>
            </w:r>
          </w:p>
        </w:tc>
      </w:tr>
      <w:tr w:rsidR="00792366" w:rsidRPr="00B62984" w:rsidTr="007E2DEB">
        <w:tc>
          <w:tcPr>
            <w:tcW w:w="6306" w:type="dxa"/>
            <w:tcBorders>
              <w:top w:val="single" w:sz="6" w:space="0" w:color="auto"/>
              <w:left w:val="single" w:sz="6" w:space="0" w:color="auto"/>
              <w:bottom w:val="single" w:sz="6" w:space="0" w:color="auto"/>
              <w:right w:val="single" w:sz="4" w:space="0" w:color="auto"/>
            </w:tcBorders>
          </w:tcPr>
          <w:p w:rsidR="00792366" w:rsidRPr="00B62984" w:rsidRDefault="00792366" w:rsidP="00133CD3">
            <w:pPr>
              <w:pStyle w:val="Footer"/>
              <w:jc w:val="right"/>
              <w:rPr>
                <w:rFonts w:ascii="Arial" w:hAnsi="Arial" w:cs="Arial"/>
                <w:sz w:val="22"/>
                <w:szCs w:val="22"/>
              </w:rPr>
            </w:pPr>
            <w:r w:rsidRPr="00B62984">
              <w:rPr>
                <w:rFonts w:ascii="Arial" w:hAnsi="Arial" w:cs="Arial"/>
                <w:sz w:val="22"/>
                <w:szCs w:val="22"/>
              </w:rPr>
              <w:t xml:space="preserve">Индивидуальные займы под поручительство третьих лиц </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2366" w:rsidRPr="00B62984" w:rsidRDefault="00792366" w:rsidP="00792366">
            <w:pPr>
              <w:pStyle w:val="Footer"/>
              <w:jc w:val="center"/>
              <w:rPr>
                <w:rFonts w:ascii="Arial" w:hAnsi="Arial" w:cs="Arial"/>
                <w:b/>
                <w:sz w:val="22"/>
                <w:szCs w:val="22"/>
              </w:rPr>
            </w:pPr>
            <w:r w:rsidRPr="00B62984">
              <w:rPr>
                <w:rFonts w:ascii="Arial" w:hAnsi="Arial" w:cs="Arial"/>
                <w:b/>
                <w:sz w:val="22"/>
                <w:szCs w:val="22"/>
              </w:rPr>
              <w:t>+</w:t>
            </w:r>
          </w:p>
        </w:tc>
      </w:tr>
      <w:tr w:rsidR="00792366" w:rsidRPr="00B62984" w:rsidTr="007E2DEB">
        <w:tc>
          <w:tcPr>
            <w:tcW w:w="6306" w:type="dxa"/>
            <w:tcBorders>
              <w:top w:val="single" w:sz="6" w:space="0" w:color="auto"/>
              <w:left w:val="single" w:sz="6" w:space="0" w:color="auto"/>
              <w:bottom w:val="single" w:sz="6" w:space="0" w:color="auto"/>
              <w:right w:val="single" w:sz="4" w:space="0" w:color="auto"/>
            </w:tcBorders>
          </w:tcPr>
          <w:p w:rsidR="00792366" w:rsidRPr="00B62984" w:rsidRDefault="00792366" w:rsidP="00B62984">
            <w:pPr>
              <w:pStyle w:val="Footer"/>
              <w:jc w:val="right"/>
              <w:rPr>
                <w:rFonts w:ascii="Arial" w:hAnsi="Arial" w:cs="Arial"/>
                <w:sz w:val="22"/>
                <w:szCs w:val="22"/>
              </w:rPr>
            </w:pPr>
            <w:r w:rsidRPr="00B62984">
              <w:rPr>
                <w:rFonts w:ascii="Arial" w:hAnsi="Arial" w:cs="Arial"/>
                <w:sz w:val="22"/>
                <w:szCs w:val="22"/>
              </w:rPr>
              <w:t>Групповые займы</w:t>
            </w:r>
          </w:p>
        </w:tc>
        <w:tc>
          <w:tcPr>
            <w:tcW w:w="8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792366" w:rsidRPr="00B62984" w:rsidRDefault="00792366" w:rsidP="00792366">
            <w:pPr>
              <w:pStyle w:val="Footer"/>
              <w:jc w:val="center"/>
              <w:rPr>
                <w:rFonts w:ascii="Arial" w:hAnsi="Arial" w:cs="Arial"/>
                <w:b/>
                <w:sz w:val="22"/>
                <w:szCs w:val="22"/>
              </w:rPr>
            </w:pPr>
            <w:r w:rsidRPr="00B62984">
              <w:rPr>
                <w:rFonts w:ascii="Arial" w:hAnsi="Arial" w:cs="Arial"/>
                <w:b/>
                <w:sz w:val="22"/>
                <w:szCs w:val="22"/>
              </w:rPr>
              <w:t>+</w:t>
            </w:r>
          </w:p>
        </w:tc>
      </w:tr>
    </w:tbl>
    <w:p w:rsidR="00792366" w:rsidRPr="00B62984" w:rsidRDefault="00F940C1" w:rsidP="00792366">
      <w:pPr>
        <w:pStyle w:val="Heading2"/>
        <w:keepNext w:val="0"/>
        <w:widowControl w:val="0"/>
        <w:numPr>
          <w:ilvl w:val="0"/>
          <w:numId w:val="0"/>
        </w:numPr>
        <w:overflowPunct w:val="0"/>
        <w:autoSpaceDE w:val="0"/>
        <w:autoSpaceDN w:val="0"/>
        <w:adjustRightInd w:val="0"/>
        <w:spacing w:after="120"/>
        <w:textAlignment w:val="baseline"/>
        <w:rPr>
          <w:rFonts w:ascii="Arial" w:hAnsi="Arial" w:cs="Arial"/>
        </w:rPr>
      </w:pPr>
      <w:r w:rsidRPr="00B62984">
        <w:rPr>
          <w:rFonts w:ascii="Arial" w:hAnsi="Arial" w:cs="Arial"/>
        </w:rPr>
        <w:t xml:space="preserve">Какие методы оценки </w:t>
      </w:r>
      <w:r w:rsidR="004911E2" w:rsidRPr="00B62984">
        <w:rPr>
          <w:rFonts w:ascii="Arial" w:hAnsi="Arial" w:cs="Arial"/>
        </w:rPr>
        <w:t xml:space="preserve">потенциальных </w:t>
      </w:r>
      <w:r w:rsidRPr="00B62984">
        <w:rPr>
          <w:rFonts w:ascii="Arial" w:hAnsi="Arial" w:cs="Arial"/>
        </w:rPr>
        <w:t>клиентов используются в Вашей организации</w:t>
      </w:r>
      <w:r w:rsidR="00792366" w:rsidRPr="00B62984">
        <w:rPr>
          <w:rFonts w:ascii="Arial" w:hAnsi="Arial" w:cs="Arial"/>
        </w:rPr>
        <w:t>?</w:t>
      </w:r>
    </w:p>
    <w:tbl>
      <w:tblPr>
        <w:tblStyle w:val="TableGrid"/>
        <w:tblW w:w="5725" w:type="dxa"/>
        <w:tblLook w:val="04A0" w:firstRow="1" w:lastRow="0" w:firstColumn="1" w:lastColumn="0" w:noHBand="0" w:noVBand="1"/>
      </w:tblPr>
      <w:tblGrid>
        <w:gridCol w:w="2287"/>
        <w:gridCol w:w="2397"/>
        <w:gridCol w:w="1041"/>
      </w:tblGrid>
      <w:tr w:rsidR="00792366" w:rsidRPr="00B62984" w:rsidTr="007E2DEB">
        <w:tc>
          <w:tcPr>
            <w:tcW w:w="2287" w:type="dxa"/>
          </w:tcPr>
          <w:p w:rsidR="00792366" w:rsidRPr="00B62984" w:rsidRDefault="00792366" w:rsidP="00354E4B">
            <w:pPr>
              <w:rPr>
                <w:rFonts w:ascii="Arial" w:hAnsi="Arial" w:cs="Arial"/>
                <w:sz w:val="22"/>
                <w:szCs w:val="22"/>
              </w:rPr>
            </w:pPr>
            <w:r w:rsidRPr="00B62984">
              <w:rPr>
                <w:rFonts w:ascii="Arial" w:hAnsi="Arial" w:cs="Arial"/>
                <w:sz w:val="22"/>
                <w:szCs w:val="22"/>
              </w:rPr>
              <w:t>Беседа с клиентом</w:t>
            </w:r>
          </w:p>
        </w:tc>
        <w:tc>
          <w:tcPr>
            <w:tcW w:w="2397" w:type="dxa"/>
          </w:tcPr>
          <w:p w:rsidR="00792366" w:rsidRPr="00B62984" w:rsidRDefault="00792366" w:rsidP="00354E4B">
            <w:pPr>
              <w:rPr>
                <w:rFonts w:ascii="Arial" w:hAnsi="Arial" w:cs="Arial"/>
                <w:sz w:val="22"/>
                <w:szCs w:val="22"/>
              </w:rPr>
            </w:pPr>
            <w:r w:rsidRPr="00B62984">
              <w:rPr>
                <w:rFonts w:ascii="Arial" w:hAnsi="Arial" w:cs="Arial"/>
                <w:sz w:val="22"/>
                <w:szCs w:val="22"/>
              </w:rPr>
              <w:t>Посещение клиента</w:t>
            </w:r>
          </w:p>
        </w:tc>
        <w:tc>
          <w:tcPr>
            <w:tcW w:w="1041" w:type="dxa"/>
          </w:tcPr>
          <w:p w:rsidR="00792366" w:rsidRPr="00B62984" w:rsidRDefault="00792366" w:rsidP="00354E4B">
            <w:pPr>
              <w:rPr>
                <w:rFonts w:ascii="Arial" w:hAnsi="Arial" w:cs="Arial"/>
                <w:sz w:val="22"/>
                <w:szCs w:val="22"/>
              </w:rPr>
            </w:pPr>
            <w:proofErr w:type="spellStart"/>
            <w:r w:rsidRPr="00B62984">
              <w:rPr>
                <w:rFonts w:ascii="Arial" w:hAnsi="Arial" w:cs="Arial"/>
                <w:sz w:val="22"/>
                <w:szCs w:val="22"/>
              </w:rPr>
              <w:t>Скоринг</w:t>
            </w:r>
            <w:proofErr w:type="spellEnd"/>
          </w:p>
        </w:tc>
      </w:tr>
      <w:tr w:rsidR="00792366" w:rsidRPr="00B62984" w:rsidTr="007E2DEB">
        <w:tc>
          <w:tcPr>
            <w:tcW w:w="2287" w:type="dxa"/>
            <w:tcBorders>
              <w:bottom w:val="single" w:sz="4" w:space="0" w:color="auto"/>
            </w:tcBorders>
            <w:shd w:val="clear" w:color="auto" w:fill="DBE5F1" w:themeFill="accent1" w:themeFillTint="33"/>
            <w:vAlign w:val="center"/>
          </w:tcPr>
          <w:p w:rsidR="00792366" w:rsidRPr="00B62984" w:rsidRDefault="00792366" w:rsidP="00792366">
            <w:pPr>
              <w:jc w:val="center"/>
              <w:rPr>
                <w:rFonts w:ascii="Arial" w:hAnsi="Arial" w:cs="Arial"/>
                <w:b/>
                <w:sz w:val="24"/>
                <w:szCs w:val="24"/>
              </w:rPr>
            </w:pPr>
            <w:r w:rsidRPr="00B62984">
              <w:rPr>
                <w:rFonts w:ascii="Arial" w:hAnsi="Arial" w:cs="Arial"/>
                <w:b/>
                <w:sz w:val="24"/>
                <w:szCs w:val="24"/>
              </w:rPr>
              <w:t>+</w:t>
            </w:r>
          </w:p>
        </w:tc>
        <w:tc>
          <w:tcPr>
            <w:tcW w:w="2397" w:type="dxa"/>
            <w:tcBorders>
              <w:bottom w:val="single" w:sz="4" w:space="0" w:color="auto"/>
            </w:tcBorders>
            <w:shd w:val="clear" w:color="auto" w:fill="DBE5F1" w:themeFill="accent1" w:themeFillTint="33"/>
            <w:vAlign w:val="center"/>
          </w:tcPr>
          <w:p w:rsidR="00792366" w:rsidRPr="00B62984" w:rsidRDefault="00792366" w:rsidP="00792366">
            <w:pPr>
              <w:jc w:val="center"/>
              <w:rPr>
                <w:rFonts w:ascii="Arial" w:hAnsi="Arial" w:cs="Arial"/>
                <w:b/>
                <w:sz w:val="24"/>
                <w:szCs w:val="24"/>
              </w:rPr>
            </w:pPr>
            <w:r w:rsidRPr="00B62984">
              <w:rPr>
                <w:rFonts w:ascii="Arial" w:hAnsi="Arial" w:cs="Arial"/>
                <w:b/>
                <w:sz w:val="24"/>
                <w:szCs w:val="24"/>
              </w:rPr>
              <w:t>+</w:t>
            </w:r>
          </w:p>
        </w:tc>
        <w:tc>
          <w:tcPr>
            <w:tcW w:w="1041" w:type="dxa"/>
            <w:tcBorders>
              <w:bottom w:val="single" w:sz="4" w:space="0" w:color="auto"/>
            </w:tcBorders>
            <w:shd w:val="clear" w:color="auto" w:fill="DBE5F1" w:themeFill="accent1" w:themeFillTint="33"/>
            <w:vAlign w:val="center"/>
          </w:tcPr>
          <w:p w:rsidR="00792366" w:rsidRPr="00B62984" w:rsidRDefault="00792366" w:rsidP="00792366">
            <w:pPr>
              <w:jc w:val="center"/>
              <w:rPr>
                <w:rFonts w:ascii="Arial" w:hAnsi="Arial" w:cs="Arial"/>
                <w:b/>
                <w:sz w:val="24"/>
                <w:szCs w:val="24"/>
              </w:rPr>
            </w:pPr>
            <w:r w:rsidRPr="00B62984">
              <w:rPr>
                <w:rFonts w:ascii="Arial" w:hAnsi="Arial" w:cs="Arial"/>
                <w:b/>
                <w:sz w:val="24"/>
                <w:szCs w:val="24"/>
              </w:rPr>
              <w:t>+</w:t>
            </w:r>
          </w:p>
        </w:tc>
      </w:tr>
    </w:tbl>
    <w:p w:rsidR="00F940C1" w:rsidRPr="00B62984" w:rsidRDefault="00F940C1" w:rsidP="00792366">
      <w:pPr>
        <w:pStyle w:val="Heading2"/>
        <w:keepNext w:val="0"/>
        <w:widowControl w:val="0"/>
        <w:numPr>
          <w:ilvl w:val="0"/>
          <w:numId w:val="0"/>
        </w:numPr>
        <w:overflowPunct w:val="0"/>
        <w:autoSpaceDE w:val="0"/>
        <w:autoSpaceDN w:val="0"/>
        <w:adjustRightInd w:val="0"/>
        <w:spacing w:after="120"/>
        <w:textAlignment w:val="baseline"/>
        <w:rPr>
          <w:rFonts w:ascii="Arial" w:hAnsi="Arial" w:cs="Arial"/>
        </w:rPr>
      </w:pPr>
      <w:r w:rsidRPr="00B62984">
        <w:rPr>
          <w:rFonts w:ascii="Arial" w:hAnsi="Arial" w:cs="Arial"/>
        </w:rPr>
        <w:t>Принимает ли Ваша организация к рассмотрению управленческую отчетность?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657"/>
      </w:tblGrid>
      <w:tr w:rsidR="00792366" w:rsidRPr="00B62984" w:rsidTr="00792366">
        <w:tc>
          <w:tcPr>
            <w:tcW w:w="679" w:type="dxa"/>
            <w:tcBorders>
              <w:left w:val="single" w:sz="4" w:space="0" w:color="auto"/>
            </w:tcBorders>
          </w:tcPr>
          <w:p w:rsidR="00792366" w:rsidRPr="00B62984" w:rsidRDefault="00792366" w:rsidP="00354E4B">
            <w:pPr>
              <w:tabs>
                <w:tab w:val="left" w:pos="7052"/>
                <w:tab w:val="left" w:pos="8511"/>
                <w:tab w:val="left" w:pos="10478"/>
                <w:tab w:val="left" w:pos="11746"/>
                <w:tab w:val="left" w:pos="14146"/>
                <w:tab w:val="left" w:pos="15266"/>
              </w:tabs>
              <w:rPr>
                <w:rFonts w:ascii="Arial" w:hAnsi="Arial" w:cs="Arial"/>
                <w:sz w:val="22"/>
                <w:szCs w:val="22"/>
              </w:rPr>
            </w:pPr>
            <w:r w:rsidRPr="00B62984">
              <w:rPr>
                <w:rFonts w:ascii="Arial" w:hAnsi="Arial" w:cs="Arial"/>
                <w:sz w:val="22"/>
                <w:szCs w:val="22"/>
              </w:rPr>
              <w:t>Да</w:t>
            </w:r>
          </w:p>
        </w:tc>
        <w:tc>
          <w:tcPr>
            <w:tcW w:w="657" w:type="dxa"/>
            <w:shd w:val="clear" w:color="auto" w:fill="DBE5F1" w:themeFill="accent1" w:themeFillTint="33"/>
          </w:tcPr>
          <w:p w:rsidR="00792366" w:rsidRPr="007E2DEB" w:rsidRDefault="00792366" w:rsidP="00354E4B">
            <w:pPr>
              <w:tabs>
                <w:tab w:val="left" w:pos="7052"/>
                <w:tab w:val="left" w:pos="8511"/>
                <w:tab w:val="left" w:pos="10478"/>
                <w:tab w:val="left" w:pos="11746"/>
                <w:tab w:val="left" w:pos="14146"/>
                <w:tab w:val="left" w:pos="15266"/>
              </w:tabs>
              <w:jc w:val="center"/>
              <w:rPr>
                <w:rFonts w:ascii="Arial" w:hAnsi="Arial" w:cs="Arial"/>
                <w:b/>
                <w:sz w:val="22"/>
                <w:szCs w:val="22"/>
              </w:rPr>
            </w:pPr>
            <w:r w:rsidRPr="007E2DEB">
              <w:rPr>
                <w:rFonts w:ascii="Arial" w:hAnsi="Arial" w:cs="Arial"/>
                <w:b/>
                <w:sz w:val="22"/>
                <w:szCs w:val="22"/>
              </w:rPr>
              <w:t>+</w:t>
            </w:r>
          </w:p>
        </w:tc>
      </w:tr>
      <w:tr w:rsidR="00792366" w:rsidRPr="00B62984" w:rsidTr="00354E4B">
        <w:tc>
          <w:tcPr>
            <w:tcW w:w="679" w:type="dxa"/>
            <w:tcBorders>
              <w:left w:val="single" w:sz="4" w:space="0" w:color="auto"/>
            </w:tcBorders>
          </w:tcPr>
          <w:p w:rsidR="00792366" w:rsidRPr="00B62984" w:rsidRDefault="00792366" w:rsidP="00354E4B">
            <w:pPr>
              <w:tabs>
                <w:tab w:val="left" w:pos="7052"/>
                <w:tab w:val="left" w:pos="8511"/>
                <w:tab w:val="left" w:pos="10478"/>
                <w:tab w:val="left" w:pos="11746"/>
                <w:tab w:val="left" w:pos="14146"/>
                <w:tab w:val="left" w:pos="15266"/>
              </w:tabs>
              <w:rPr>
                <w:rFonts w:ascii="Arial" w:hAnsi="Arial" w:cs="Arial"/>
                <w:sz w:val="22"/>
                <w:szCs w:val="22"/>
              </w:rPr>
            </w:pPr>
            <w:r w:rsidRPr="00B62984">
              <w:rPr>
                <w:rFonts w:ascii="Arial" w:hAnsi="Arial" w:cs="Arial"/>
                <w:sz w:val="22"/>
                <w:szCs w:val="22"/>
              </w:rPr>
              <w:t>Нет</w:t>
            </w:r>
          </w:p>
        </w:tc>
        <w:tc>
          <w:tcPr>
            <w:tcW w:w="657" w:type="dxa"/>
          </w:tcPr>
          <w:p w:rsidR="00792366" w:rsidRPr="00B62984" w:rsidRDefault="00792366" w:rsidP="00354E4B">
            <w:pPr>
              <w:tabs>
                <w:tab w:val="left" w:pos="7052"/>
                <w:tab w:val="left" w:pos="8511"/>
                <w:tab w:val="left" w:pos="10478"/>
                <w:tab w:val="left" w:pos="11746"/>
                <w:tab w:val="left" w:pos="14146"/>
                <w:tab w:val="left" w:pos="15266"/>
              </w:tabs>
              <w:jc w:val="center"/>
              <w:rPr>
                <w:rFonts w:ascii="Arial" w:hAnsi="Arial" w:cs="Arial"/>
                <w:sz w:val="22"/>
                <w:szCs w:val="22"/>
              </w:rPr>
            </w:pPr>
          </w:p>
        </w:tc>
      </w:tr>
    </w:tbl>
    <w:p w:rsidR="00F940C1" w:rsidRPr="00B62984" w:rsidRDefault="00F940C1" w:rsidP="00792366">
      <w:pPr>
        <w:pStyle w:val="Heading2"/>
        <w:keepNext w:val="0"/>
        <w:widowControl w:val="0"/>
        <w:numPr>
          <w:ilvl w:val="0"/>
          <w:numId w:val="0"/>
        </w:numPr>
        <w:overflowPunct w:val="0"/>
        <w:autoSpaceDE w:val="0"/>
        <w:autoSpaceDN w:val="0"/>
        <w:adjustRightInd w:val="0"/>
        <w:spacing w:after="120"/>
        <w:textAlignment w:val="baseline"/>
        <w:rPr>
          <w:rFonts w:ascii="Arial" w:hAnsi="Arial" w:cs="Arial"/>
        </w:rPr>
      </w:pPr>
      <w:r w:rsidRPr="00B62984">
        <w:rPr>
          <w:rFonts w:ascii="Arial" w:hAnsi="Arial" w:cs="Arial"/>
        </w:rPr>
        <w:t>Укажите структуру портфеля займов в зависимости от срок</w:t>
      </w:r>
      <w:r w:rsidR="00B62984" w:rsidRPr="00B62984">
        <w:rPr>
          <w:rFonts w:ascii="Arial" w:hAnsi="Arial" w:cs="Arial"/>
        </w:rPr>
        <w:t>ов, на которые выдавались займы</w:t>
      </w:r>
    </w:p>
    <w:tbl>
      <w:tblPr>
        <w:tblW w:w="14884" w:type="dxa"/>
        <w:tblInd w:w="-34" w:type="dxa"/>
        <w:tblLayout w:type="fixed"/>
        <w:tblLook w:val="0000" w:firstRow="0" w:lastRow="0" w:firstColumn="0" w:lastColumn="0" w:noHBand="0" w:noVBand="0"/>
      </w:tblPr>
      <w:tblGrid>
        <w:gridCol w:w="9073"/>
        <w:gridCol w:w="1842"/>
        <w:gridCol w:w="1843"/>
        <w:gridCol w:w="2126"/>
      </w:tblGrid>
      <w:tr w:rsidR="00F940C1" w:rsidRPr="00B62984" w:rsidTr="007E2DEB">
        <w:tc>
          <w:tcPr>
            <w:tcW w:w="9073" w:type="dxa"/>
            <w:tcBorders>
              <w:bottom w:val="single" w:sz="4" w:space="0" w:color="auto"/>
              <w:right w:val="single" w:sz="4" w:space="0" w:color="auto"/>
            </w:tcBorders>
          </w:tcPr>
          <w:p w:rsidR="00F940C1" w:rsidRPr="00B62984" w:rsidRDefault="00F940C1" w:rsidP="00354E4B">
            <w:pPr>
              <w:pStyle w:val="Footer"/>
              <w:rPr>
                <w:rFonts w:ascii="Arial" w:hAnsi="Arial" w:cs="Arial"/>
                <w:sz w:val="22"/>
                <w:szCs w:val="22"/>
              </w:rPr>
            </w:pPr>
          </w:p>
        </w:tc>
        <w:tc>
          <w:tcPr>
            <w:tcW w:w="1842" w:type="dxa"/>
            <w:tcBorders>
              <w:top w:val="single" w:sz="4" w:space="0" w:color="auto"/>
              <w:left w:val="single" w:sz="4" w:space="0" w:color="auto"/>
              <w:bottom w:val="single" w:sz="4" w:space="0" w:color="auto"/>
              <w:right w:val="single" w:sz="4" w:space="0" w:color="auto"/>
            </w:tcBorders>
          </w:tcPr>
          <w:p w:rsidR="00F940C1" w:rsidRPr="00B62984" w:rsidRDefault="00F940C1" w:rsidP="00792366">
            <w:pPr>
              <w:pStyle w:val="Heading2"/>
              <w:numPr>
                <w:ilvl w:val="0"/>
                <w:numId w:val="0"/>
              </w:numPr>
              <w:overflowPunct w:val="0"/>
              <w:autoSpaceDE w:val="0"/>
              <w:autoSpaceDN w:val="0"/>
              <w:adjustRightInd w:val="0"/>
              <w:spacing w:before="0"/>
              <w:textAlignment w:val="baseline"/>
              <w:rPr>
                <w:rFonts w:ascii="Arial" w:hAnsi="Arial" w:cs="Arial"/>
              </w:rPr>
            </w:pPr>
            <w:r w:rsidRPr="00B62984">
              <w:rPr>
                <w:rFonts w:ascii="Arial" w:hAnsi="Arial" w:cs="Arial"/>
              </w:rPr>
              <w:t>На 01.01.2010</w:t>
            </w:r>
          </w:p>
        </w:tc>
        <w:tc>
          <w:tcPr>
            <w:tcW w:w="1843" w:type="dxa"/>
            <w:tcBorders>
              <w:top w:val="single" w:sz="6" w:space="0" w:color="auto"/>
              <w:left w:val="single" w:sz="4" w:space="0" w:color="auto"/>
              <w:bottom w:val="single" w:sz="6" w:space="0" w:color="auto"/>
              <w:right w:val="single" w:sz="6" w:space="0" w:color="auto"/>
            </w:tcBorders>
          </w:tcPr>
          <w:p w:rsidR="00F940C1" w:rsidRPr="00B62984" w:rsidRDefault="00F940C1" w:rsidP="00792366">
            <w:pPr>
              <w:pStyle w:val="Heading2"/>
              <w:numPr>
                <w:ilvl w:val="0"/>
                <w:numId w:val="0"/>
              </w:numPr>
              <w:overflowPunct w:val="0"/>
              <w:autoSpaceDE w:val="0"/>
              <w:autoSpaceDN w:val="0"/>
              <w:adjustRightInd w:val="0"/>
              <w:spacing w:before="0"/>
              <w:textAlignment w:val="baseline"/>
              <w:rPr>
                <w:rFonts w:ascii="Arial" w:hAnsi="Arial" w:cs="Arial"/>
              </w:rPr>
            </w:pPr>
            <w:r w:rsidRPr="00B62984">
              <w:rPr>
                <w:rFonts w:ascii="Arial" w:hAnsi="Arial" w:cs="Arial"/>
              </w:rPr>
              <w:t>На 01.01.2011</w:t>
            </w:r>
          </w:p>
        </w:tc>
        <w:tc>
          <w:tcPr>
            <w:tcW w:w="2126" w:type="dxa"/>
            <w:tcBorders>
              <w:top w:val="single" w:sz="6" w:space="0" w:color="auto"/>
              <w:left w:val="single" w:sz="6" w:space="0" w:color="auto"/>
              <w:bottom w:val="single" w:sz="6" w:space="0" w:color="auto"/>
              <w:right w:val="single" w:sz="6" w:space="0" w:color="auto"/>
            </w:tcBorders>
          </w:tcPr>
          <w:p w:rsidR="00F940C1" w:rsidRPr="00B62984" w:rsidRDefault="00F940C1" w:rsidP="00792366">
            <w:pPr>
              <w:pStyle w:val="Heading2"/>
              <w:numPr>
                <w:ilvl w:val="0"/>
                <w:numId w:val="0"/>
              </w:numPr>
              <w:overflowPunct w:val="0"/>
              <w:autoSpaceDE w:val="0"/>
              <w:autoSpaceDN w:val="0"/>
              <w:adjustRightInd w:val="0"/>
              <w:spacing w:before="0"/>
              <w:textAlignment w:val="baseline"/>
              <w:rPr>
                <w:rFonts w:ascii="Arial" w:hAnsi="Arial" w:cs="Arial"/>
              </w:rPr>
            </w:pPr>
            <w:r w:rsidRPr="00B62984">
              <w:rPr>
                <w:rFonts w:ascii="Arial" w:hAnsi="Arial" w:cs="Arial"/>
              </w:rPr>
              <w:t>На 01.01.2012</w:t>
            </w:r>
          </w:p>
        </w:tc>
      </w:tr>
      <w:tr w:rsidR="00F940C1" w:rsidRPr="00B62984" w:rsidTr="007E2DEB">
        <w:tc>
          <w:tcPr>
            <w:tcW w:w="9073" w:type="dxa"/>
            <w:tcBorders>
              <w:top w:val="single" w:sz="4" w:space="0" w:color="auto"/>
              <w:left w:val="single" w:sz="6" w:space="0" w:color="auto"/>
              <w:bottom w:val="single" w:sz="6" w:space="0" w:color="auto"/>
              <w:right w:val="single" w:sz="6" w:space="0" w:color="auto"/>
            </w:tcBorders>
          </w:tcPr>
          <w:p w:rsidR="00F940C1" w:rsidRPr="00B62984" w:rsidRDefault="00F940C1" w:rsidP="00354E4B">
            <w:pPr>
              <w:pStyle w:val="Footer"/>
              <w:jc w:val="right"/>
              <w:rPr>
                <w:rFonts w:ascii="Arial" w:hAnsi="Arial" w:cs="Arial"/>
                <w:sz w:val="22"/>
                <w:szCs w:val="22"/>
              </w:rPr>
            </w:pPr>
            <w:r w:rsidRPr="00B62984">
              <w:rPr>
                <w:rFonts w:ascii="Arial" w:hAnsi="Arial" w:cs="Arial"/>
                <w:sz w:val="22"/>
                <w:szCs w:val="22"/>
              </w:rPr>
              <w:t>Из общей стоимости портфеля доля займов, предоставленных «деньги до зарплаты», сроком</w:t>
            </w:r>
            <w:r w:rsidRPr="00B62984">
              <w:rPr>
                <w:rFonts w:ascii="Arial" w:hAnsi="Arial" w:cs="Arial"/>
                <w:b/>
                <w:bCs/>
                <w:sz w:val="22"/>
                <w:szCs w:val="22"/>
              </w:rPr>
              <w:t xml:space="preserve"> от 1 дня до 1 месяца</w:t>
            </w:r>
          </w:p>
        </w:tc>
        <w:tc>
          <w:tcPr>
            <w:tcW w:w="1842" w:type="dxa"/>
            <w:tcBorders>
              <w:top w:val="single" w:sz="4" w:space="0" w:color="auto"/>
              <w:left w:val="single" w:sz="6" w:space="0" w:color="auto"/>
              <w:bottom w:val="single" w:sz="6" w:space="0" w:color="auto"/>
              <w:right w:val="single" w:sz="6" w:space="0" w:color="auto"/>
            </w:tcBorders>
            <w:vAlign w:val="center"/>
          </w:tcPr>
          <w:p w:rsidR="00F940C1" w:rsidRPr="00B62984" w:rsidRDefault="00BE57AB" w:rsidP="007E2DEB">
            <w:pPr>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0</w:t>
            </w:r>
            <w:r w:rsidR="00F940C1" w:rsidRPr="00B62984">
              <w:rPr>
                <w:rFonts w:ascii="Arial" w:hAnsi="Arial" w:cs="Arial"/>
                <w:b/>
                <w:sz w:val="24"/>
                <w:szCs w:val="24"/>
                <w:lang w:val="en-US"/>
              </w:rPr>
              <w:t xml:space="preserve"> </w:t>
            </w:r>
            <w:r w:rsidR="00F940C1" w:rsidRPr="00B62984">
              <w:rPr>
                <w:rFonts w:ascii="Arial" w:hAnsi="Arial" w:cs="Arial"/>
                <w:b/>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F940C1" w:rsidRPr="00B62984" w:rsidRDefault="00BE57AB" w:rsidP="007E2DEB">
            <w:pPr>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0</w:t>
            </w:r>
            <w:r w:rsidR="00F940C1" w:rsidRPr="00B62984">
              <w:rPr>
                <w:rFonts w:ascii="Arial" w:hAnsi="Arial" w:cs="Arial"/>
                <w:b/>
                <w:sz w:val="24"/>
                <w:szCs w:val="24"/>
                <w:lang w:val="en-US"/>
              </w:rPr>
              <w:t xml:space="preserve"> </w:t>
            </w:r>
            <w:r w:rsidR="00F940C1" w:rsidRPr="00B62984">
              <w:rPr>
                <w:rFonts w:ascii="Arial" w:hAnsi="Arial" w:cs="Arial"/>
                <w:b/>
                <w:sz w:val="24"/>
                <w:szCs w:val="24"/>
              </w:rPr>
              <w:t>%</w:t>
            </w:r>
          </w:p>
        </w:tc>
        <w:tc>
          <w:tcPr>
            <w:tcW w:w="2126" w:type="dxa"/>
            <w:tcBorders>
              <w:top w:val="single" w:sz="6" w:space="0" w:color="auto"/>
              <w:left w:val="single" w:sz="6" w:space="0" w:color="auto"/>
              <w:bottom w:val="single" w:sz="6" w:space="0" w:color="auto"/>
              <w:right w:val="single" w:sz="6" w:space="0" w:color="auto"/>
            </w:tcBorders>
            <w:vAlign w:val="center"/>
          </w:tcPr>
          <w:p w:rsidR="00F940C1" w:rsidRPr="00B62984" w:rsidRDefault="00BE57AB" w:rsidP="007E2DEB">
            <w:pPr>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0</w:t>
            </w:r>
            <w:r w:rsidR="00F940C1" w:rsidRPr="00B62984">
              <w:rPr>
                <w:rFonts w:ascii="Arial" w:hAnsi="Arial" w:cs="Arial"/>
                <w:b/>
                <w:sz w:val="24"/>
                <w:szCs w:val="24"/>
                <w:lang w:val="en-US"/>
              </w:rPr>
              <w:t xml:space="preserve"> </w:t>
            </w:r>
            <w:r w:rsidR="00F940C1" w:rsidRPr="00B62984">
              <w:rPr>
                <w:rFonts w:ascii="Arial" w:hAnsi="Arial" w:cs="Arial"/>
                <w:b/>
                <w:sz w:val="24"/>
                <w:szCs w:val="24"/>
              </w:rPr>
              <w:t>%</w:t>
            </w:r>
          </w:p>
        </w:tc>
      </w:tr>
      <w:tr w:rsidR="00F940C1" w:rsidRPr="00B62984" w:rsidTr="007E2DEB">
        <w:tc>
          <w:tcPr>
            <w:tcW w:w="9073" w:type="dxa"/>
            <w:tcBorders>
              <w:top w:val="single" w:sz="6" w:space="0" w:color="auto"/>
              <w:left w:val="single" w:sz="6" w:space="0" w:color="auto"/>
              <w:bottom w:val="single" w:sz="6" w:space="0" w:color="auto"/>
              <w:right w:val="single" w:sz="6" w:space="0" w:color="auto"/>
            </w:tcBorders>
          </w:tcPr>
          <w:p w:rsidR="00F940C1" w:rsidRPr="00B62984" w:rsidRDefault="00F940C1" w:rsidP="00354E4B">
            <w:pPr>
              <w:pStyle w:val="Footer"/>
              <w:jc w:val="right"/>
              <w:rPr>
                <w:rFonts w:ascii="Arial" w:hAnsi="Arial" w:cs="Arial"/>
                <w:sz w:val="22"/>
                <w:szCs w:val="22"/>
              </w:rPr>
            </w:pPr>
            <w:r w:rsidRPr="00B62984">
              <w:rPr>
                <w:rFonts w:ascii="Arial" w:hAnsi="Arial" w:cs="Arial"/>
                <w:sz w:val="22"/>
                <w:szCs w:val="22"/>
              </w:rPr>
              <w:t xml:space="preserve">Из общей стоимости портфеля доля займов, предоставленных </w:t>
            </w:r>
            <w:r w:rsidRPr="00B62984">
              <w:rPr>
                <w:rFonts w:ascii="Arial" w:hAnsi="Arial" w:cs="Arial"/>
                <w:b/>
                <w:bCs/>
                <w:sz w:val="22"/>
                <w:szCs w:val="22"/>
              </w:rPr>
              <w:t>сроком до 1 года (кроме займов «до зарплаты»)</w:t>
            </w:r>
          </w:p>
        </w:tc>
        <w:tc>
          <w:tcPr>
            <w:tcW w:w="1842" w:type="dxa"/>
            <w:tcBorders>
              <w:top w:val="single" w:sz="6" w:space="0" w:color="auto"/>
              <w:left w:val="single" w:sz="6" w:space="0" w:color="auto"/>
              <w:bottom w:val="single" w:sz="6" w:space="0" w:color="auto"/>
              <w:right w:val="single" w:sz="6" w:space="0" w:color="auto"/>
            </w:tcBorders>
            <w:vAlign w:val="center"/>
          </w:tcPr>
          <w:p w:rsidR="00F940C1" w:rsidRPr="00B62984" w:rsidRDefault="00CB29AD" w:rsidP="007E2DEB">
            <w:pPr>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43</w:t>
            </w:r>
            <w:r w:rsidR="00F940C1" w:rsidRPr="00B62984">
              <w:rPr>
                <w:rFonts w:ascii="Arial" w:hAnsi="Arial" w:cs="Arial"/>
                <w:b/>
                <w:sz w:val="24"/>
                <w:szCs w:val="24"/>
                <w:lang w:val="en-US"/>
              </w:rPr>
              <w:t xml:space="preserve"> </w:t>
            </w:r>
            <w:r w:rsidR="00F940C1" w:rsidRPr="00B62984">
              <w:rPr>
                <w:rFonts w:ascii="Arial" w:hAnsi="Arial" w:cs="Arial"/>
                <w:b/>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F940C1" w:rsidRPr="00B62984" w:rsidRDefault="00A00255" w:rsidP="007E2DEB">
            <w:pPr>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39</w:t>
            </w:r>
            <w:r w:rsidR="00F940C1" w:rsidRPr="00B62984">
              <w:rPr>
                <w:rFonts w:ascii="Arial" w:hAnsi="Arial" w:cs="Arial"/>
                <w:b/>
                <w:sz w:val="24"/>
                <w:szCs w:val="24"/>
                <w:lang w:val="en-US"/>
              </w:rPr>
              <w:t xml:space="preserve"> </w:t>
            </w:r>
            <w:r w:rsidR="00F940C1" w:rsidRPr="00B62984">
              <w:rPr>
                <w:rFonts w:ascii="Arial" w:hAnsi="Arial" w:cs="Arial"/>
                <w:b/>
                <w:sz w:val="24"/>
                <w:szCs w:val="24"/>
              </w:rPr>
              <w:t>%</w:t>
            </w:r>
          </w:p>
        </w:tc>
        <w:tc>
          <w:tcPr>
            <w:tcW w:w="2126" w:type="dxa"/>
            <w:tcBorders>
              <w:top w:val="single" w:sz="6" w:space="0" w:color="auto"/>
              <w:left w:val="single" w:sz="6" w:space="0" w:color="auto"/>
              <w:bottom w:val="single" w:sz="6" w:space="0" w:color="auto"/>
              <w:right w:val="single" w:sz="6" w:space="0" w:color="auto"/>
            </w:tcBorders>
            <w:vAlign w:val="center"/>
          </w:tcPr>
          <w:p w:rsidR="00F940C1" w:rsidRPr="00B62984" w:rsidRDefault="00BE57AB" w:rsidP="007E2DEB">
            <w:pPr>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30</w:t>
            </w:r>
            <w:r w:rsidR="00F940C1" w:rsidRPr="00B62984">
              <w:rPr>
                <w:rFonts w:ascii="Arial" w:hAnsi="Arial" w:cs="Arial"/>
                <w:b/>
                <w:sz w:val="24"/>
                <w:szCs w:val="24"/>
                <w:lang w:val="en-US"/>
              </w:rPr>
              <w:t xml:space="preserve"> </w:t>
            </w:r>
            <w:r w:rsidR="00F940C1" w:rsidRPr="00B62984">
              <w:rPr>
                <w:rFonts w:ascii="Arial" w:hAnsi="Arial" w:cs="Arial"/>
                <w:b/>
                <w:sz w:val="24"/>
                <w:szCs w:val="24"/>
              </w:rPr>
              <w:t>%</w:t>
            </w:r>
          </w:p>
        </w:tc>
      </w:tr>
      <w:tr w:rsidR="00F940C1" w:rsidRPr="00B62984" w:rsidTr="007E2DEB">
        <w:tc>
          <w:tcPr>
            <w:tcW w:w="9073" w:type="dxa"/>
            <w:tcBorders>
              <w:top w:val="single" w:sz="6" w:space="0" w:color="auto"/>
              <w:left w:val="single" w:sz="6" w:space="0" w:color="auto"/>
              <w:bottom w:val="single" w:sz="6" w:space="0" w:color="auto"/>
              <w:right w:val="single" w:sz="6" w:space="0" w:color="auto"/>
            </w:tcBorders>
          </w:tcPr>
          <w:p w:rsidR="00F940C1" w:rsidRPr="00B62984" w:rsidRDefault="00F940C1" w:rsidP="00354E4B">
            <w:pPr>
              <w:pStyle w:val="Footer"/>
              <w:jc w:val="right"/>
              <w:rPr>
                <w:rFonts w:ascii="Arial" w:hAnsi="Arial" w:cs="Arial"/>
                <w:sz w:val="22"/>
                <w:szCs w:val="22"/>
              </w:rPr>
            </w:pPr>
            <w:r w:rsidRPr="00B62984">
              <w:rPr>
                <w:rFonts w:ascii="Arial" w:hAnsi="Arial" w:cs="Arial"/>
                <w:sz w:val="22"/>
                <w:szCs w:val="22"/>
              </w:rPr>
              <w:t xml:space="preserve">Из общей стоимости портфеля доля займов, предоставленных </w:t>
            </w:r>
            <w:r w:rsidRPr="00B62984">
              <w:rPr>
                <w:rFonts w:ascii="Arial" w:hAnsi="Arial" w:cs="Arial"/>
                <w:b/>
                <w:bCs/>
                <w:sz w:val="22"/>
                <w:szCs w:val="22"/>
              </w:rPr>
              <w:t>сроком более 1 года</w:t>
            </w:r>
          </w:p>
        </w:tc>
        <w:tc>
          <w:tcPr>
            <w:tcW w:w="1842" w:type="dxa"/>
            <w:tcBorders>
              <w:top w:val="single" w:sz="6" w:space="0" w:color="auto"/>
              <w:left w:val="single" w:sz="6" w:space="0" w:color="auto"/>
              <w:bottom w:val="single" w:sz="6" w:space="0" w:color="auto"/>
              <w:right w:val="single" w:sz="6" w:space="0" w:color="auto"/>
            </w:tcBorders>
            <w:vAlign w:val="center"/>
          </w:tcPr>
          <w:p w:rsidR="00F940C1" w:rsidRPr="00B62984" w:rsidRDefault="00CB29AD" w:rsidP="007E2DEB">
            <w:pPr>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57</w:t>
            </w:r>
            <w:r w:rsidR="00F940C1" w:rsidRPr="00B62984">
              <w:rPr>
                <w:rFonts w:ascii="Arial" w:hAnsi="Arial" w:cs="Arial"/>
                <w:b/>
                <w:sz w:val="24"/>
                <w:szCs w:val="24"/>
                <w:lang w:val="en-US"/>
              </w:rPr>
              <w:t xml:space="preserve"> </w:t>
            </w:r>
            <w:r w:rsidR="00F940C1" w:rsidRPr="00B62984">
              <w:rPr>
                <w:rFonts w:ascii="Arial" w:hAnsi="Arial" w:cs="Arial"/>
                <w:b/>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F940C1" w:rsidRPr="00B62984" w:rsidRDefault="00A00255" w:rsidP="007E2DEB">
            <w:pPr>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61</w:t>
            </w:r>
            <w:r w:rsidR="00F940C1" w:rsidRPr="00B62984">
              <w:rPr>
                <w:rFonts w:ascii="Arial" w:hAnsi="Arial" w:cs="Arial"/>
                <w:b/>
                <w:sz w:val="24"/>
                <w:szCs w:val="24"/>
              </w:rPr>
              <w:t>%</w:t>
            </w:r>
          </w:p>
        </w:tc>
        <w:tc>
          <w:tcPr>
            <w:tcW w:w="2126" w:type="dxa"/>
            <w:tcBorders>
              <w:top w:val="single" w:sz="6" w:space="0" w:color="auto"/>
              <w:left w:val="single" w:sz="6" w:space="0" w:color="auto"/>
              <w:bottom w:val="single" w:sz="6" w:space="0" w:color="auto"/>
              <w:right w:val="single" w:sz="6" w:space="0" w:color="auto"/>
            </w:tcBorders>
            <w:vAlign w:val="center"/>
          </w:tcPr>
          <w:p w:rsidR="00F940C1" w:rsidRPr="00B62984" w:rsidRDefault="00BE57AB" w:rsidP="007E2DEB">
            <w:pPr>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70</w:t>
            </w:r>
            <w:r w:rsidR="00F940C1" w:rsidRPr="00B62984">
              <w:rPr>
                <w:rFonts w:ascii="Arial" w:hAnsi="Arial" w:cs="Arial"/>
                <w:b/>
                <w:sz w:val="24"/>
                <w:szCs w:val="24"/>
                <w:lang w:val="en-US"/>
              </w:rPr>
              <w:t xml:space="preserve"> </w:t>
            </w:r>
            <w:r w:rsidR="00F940C1" w:rsidRPr="00B62984">
              <w:rPr>
                <w:rFonts w:ascii="Arial" w:hAnsi="Arial" w:cs="Arial"/>
                <w:b/>
                <w:sz w:val="24"/>
                <w:szCs w:val="24"/>
              </w:rPr>
              <w:t>%</w:t>
            </w:r>
          </w:p>
        </w:tc>
      </w:tr>
    </w:tbl>
    <w:p w:rsidR="00226A83" w:rsidRDefault="00133CD3" w:rsidP="004173A0">
      <w:pPr>
        <w:pStyle w:val="Heading2"/>
        <w:keepNext w:val="0"/>
        <w:widowControl w:val="0"/>
        <w:numPr>
          <w:ilvl w:val="0"/>
          <w:numId w:val="0"/>
        </w:numPr>
        <w:overflowPunct w:val="0"/>
        <w:autoSpaceDE w:val="0"/>
        <w:autoSpaceDN w:val="0"/>
        <w:adjustRightInd w:val="0"/>
        <w:spacing w:after="120"/>
        <w:textAlignment w:val="baseline"/>
        <w:rPr>
          <w:rFonts w:ascii="Arial" w:hAnsi="Arial" w:cs="Arial"/>
        </w:rPr>
      </w:pPr>
      <w:r w:rsidRPr="00B62984">
        <w:rPr>
          <w:rFonts w:ascii="Arial" w:hAnsi="Arial" w:cs="Arial"/>
        </w:rPr>
        <w:t>Укажите размер портфеля займов за последние три года</w:t>
      </w:r>
    </w:p>
    <w:tbl>
      <w:tblPr>
        <w:tblStyle w:val="TableGrid"/>
        <w:tblW w:w="6998" w:type="dxa"/>
        <w:tblLayout w:type="fixed"/>
        <w:tblLook w:val="04A0" w:firstRow="1" w:lastRow="0" w:firstColumn="1" w:lastColumn="0" w:noHBand="0" w:noVBand="1"/>
      </w:tblPr>
      <w:tblGrid>
        <w:gridCol w:w="2266"/>
        <w:gridCol w:w="2266"/>
        <w:gridCol w:w="2466"/>
      </w:tblGrid>
      <w:tr w:rsidR="004173A0" w:rsidRPr="00B62984" w:rsidTr="007E2DEB">
        <w:tc>
          <w:tcPr>
            <w:tcW w:w="2266" w:type="dxa"/>
            <w:tcBorders>
              <w:left w:val="single" w:sz="4" w:space="0" w:color="auto"/>
            </w:tcBorders>
            <w:vAlign w:val="center"/>
          </w:tcPr>
          <w:p w:rsidR="004173A0" w:rsidRPr="00B62984" w:rsidRDefault="004173A0" w:rsidP="007E2DEB">
            <w:pPr>
              <w:pStyle w:val="Heading2"/>
              <w:numPr>
                <w:ilvl w:val="0"/>
                <w:numId w:val="0"/>
              </w:numPr>
              <w:overflowPunct w:val="0"/>
              <w:autoSpaceDE w:val="0"/>
              <w:autoSpaceDN w:val="0"/>
              <w:adjustRightInd w:val="0"/>
              <w:spacing w:before="0"/>
              <w:jc w:val="center"/>
              <w:textAlignment w:val="baseline"/>
              <w:rPr>
                <w:rFonts w:ascii="Arial" w:hAnsi="Arial" w:cs="Arial"/>
                <w:sz w:val="22"/>
                <w:szCs w:val="22"/>
              </w:rPr>
            </w:pPr>
            <w:r w:rsidRPr="00B62984">
              <w:rPr>
                <w:rFonts w:ascii="Arial" w:hAnsi="Arial" w:cs="Arial"/>
                <w:sz w:val="22"/>
                <w:szCs w:val="22"/>
              </w:rPr>
              <w:t>На 01.01.2010</w:t>
            </w:r>
          </w:p>
        </w:tc>
        <w:tc>
          <w:tcPr>
            <w:tcW w:w="2266" w:type="dxa"/>
            <w:vAlign w:val="center"/>
          </w:tcPr>
          <w:p w:rsidR="004173A0" w:rsidRPr="00B62984" w:rsidRDefault="004173A0" w:rsidP="004173A0">
            <w:pPr>
              <w:pStyle w:val="Heading2"/>
              <w:numPr>
                <w:ilvl w:val="0"/>
                <w:numId w:val="0"/>
              </w:numPr>
              <w:overflowPunct w:val="0"/>
              <w:autoSpaceDE w:val="0"/>
              <w:autoSpaceDN w:val="0"/>
              <w:adjustRightInd w:val="0"/>
              <w:spacing w:before="0"/>
              <w:jc w:val="center"/>
              <w:textAlignment w:val="baseline"/>
              <w:rPr>
                <w:rFonts w:ascii="Arial" w:hAnsi="Arial" w:cs="Arial"/>
                <w:sz w:val="22"/>
                <w:szCs w:val="22"/>
              </w:rPr>
            </w:pPr>
            <w:r w:rsidRPr="00B62984">
              <w:rPr>
                <w:rFonts w:ascii="Arial" w:hAnsi="Arial" w:cs="Arial"/>
                <w:sz w:val="22"/>
                <w:szCs w:val="22"/>
              </w:rPr>
              <w:t>На 01.01.2011</w:t>
            </w:r>
          </w:p>
        </w:tc>
        <w:tc>
          <w:tcPr>
            <w:tcW w:w="2466" w:type="dxa"/>
            <w:vAlign w:val="center"/>
          </w:tcPr>
          <w:p w:rsidR="004173A0" w:rsidRPr="00B62984" w:rsidRDefault="004173A0" w:rsidP="004173A0">
            <w:pPr>
              <w:pStyle w:val="Heading2"/>
              <w:numPr>
                <w:ilvl w:val="0"/>
                <w:numId w:val="0"/>
              </w:numPr>
              <w:overflowPunct w:val="0"/>
              <w:autoSpaceDE w:val="0"/>
              <w:autoSpaceDN w:val="0"/>
              <w:adjustRightInd w:val="0"/>
              <w:spacing w:before="0"/>
              <w:jc w:val="center"/>
              <w:textAlignment w:val="baseline"/>
              <w:rPr>
                <w:rFonts w:ascii="Arial" w:hAnsi="Arial" w:cs="Arial"/>
                <w:sz w:val="22"/>
                <w:szCs w:val="22"/>
              </w:rPr>
            </w:pPr>
            <w:r w:rsidRPr="00B62984">
              <w:rPr>
                <w:rFonts w:ascii="Arial" w:hAnsi="Arial" w:cs="Arial"/>
                <w:sz w:val="22"/>
                <w:szCs w:val="22"/>
              </w:rPr>
              <w:t>На 01.01.2012</w:t>
            </w:r>
          </w:p>
        </w:tc>
      </w:tr>
      <w:tr w:rsidR="004173A0" w:rsidRPr="00B62984" w:rsidTr="007E2DEB">
        <w:tc>
          <w:tcPr>
            <w:tcW w:w="2266" w:type="dxa"/>
            <w:tcBorders>
              <w:left w:val="single" w:sz="4" w:space="0" w:color="auto"/>
            </w:tcBorders>
            <w:vAlign w:val="center"/>
          </w:tcPr>
          <w:p w:rsidR="004173A0" w:rsidRPr="00B62984" w:rsidRDefault="004173A0" w:rsidP="004173A0">
            <w:pPr>
              <w:spacing w:beforeLines="30" w:before="72" w:afterLines="30" w:after="72"/>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549 883 857</w:t>
            </w:r>
            <w:r w:rsidRPr="00B62984">
              <w:rPr>
                <w:rFonts w:ascii="Arial" w:hAnsi="Arial" w:cs="Arial"/>
                <w:b/>
                <w:sz w:val="24"/>
                <w:szCs w:val="24"/>
                <w:lang w:val="en-US"/>
              </w:rPr>
              <w:t xml:space="preserve"> </w:t>
            </w:r>
            <w:r w:rsidRPr="00B62984">
              <w:rPr>
                <w:rFonts w:ascii="Arial" w:hAnsi="Arial" w:cs="Arial"/>
                <w:b/>
                <w:sz w:val="24"/>
                <w:szCs w:val="24"/>
              </w:rPr>
              <w:t>руб.</w:t>
            </w:r>
          </w:p>
        </w:tc>
        <w:tc>
          <w:tcPr>
            <w:tcW w:w="2266" w:type="dxa"/>
            <w:vAlign w:val="center"/>
          </w:tcPr>
          <w:p w:rsidR="004173A0" w:rsidRPr="00B62984" w:rsidRDefault="004173A0" w:rsidP="004173A0">
            <w:pPr>
              <w:spacing w:beforeLines="30" w:before="72" w:afterLines="30" w:after="72"/>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672 502 935</w:t>
            </w:r>
            <w:r w:rsidRPr="00B62984">
              <w:rPr>
                <w:rFonts w:ascii="Arial" w:hAnsi="Arial" w:cs="Arial"/>
                <w:b/>
                <w:sz w:val="24"/>
                <w:szCs w:val="24"/>
                <w:lang w:val="en-US"/>
              </w:rPr>
              <w:t xml:space="preserve"> </w:t>
            </w:r>
            <w:r w:rsidRPr="00B62984">
              <w:rPr>
                <w:rFonts w:ascii="Arial" w:hAnsi="Arial" w:cs="Arial"/>
                <w:b/>
                <w:sz w:val="24"/>
                <w:szCs w:val="24"/>
              </w:rPr>
              <w:t>руб.</w:t>
            </w:r>
          </w:p>
        </w:tc>
        <w:tc>
          <w:tcPr>
            <w:tcW w:w="2466" w:type="dxa"/>
            <w:vAlign w:val="center"/>
          </w:tcPr>
          <w:p w:rsidR="004173A0" w:rsidRPr="00B62984" w:rsidRDefault="004173A0" w:rsidP="004173A0">
            <w:pPr>
              <w:spacing w:beforeLines="30" w:before="72" w:afterLines="30" w:after="72"/>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1 071 876 198</w:t>
            </w:r>
            <w:r w:rsidRPr="00B62984">
              <w:rPr>
                <w:rFonts w:ascii="Arial" w:hAnsi="Arial" w:cs="Arial"/>
                <w:b/>
                <w:sz w:val="24"/>
                <w:szCs w:val="24"/>
                <w:lang w:val="en-US"/>
              </w:rPr>
              <w:t xml:space="preserve"> </w:t>
            </w:r>
            <w:r w:rsidRPr="00B62984">
              <w:rPr>
                <w:rFonts w:ascii="Arial" w:hAnsi="Arial" w:cs="Arial"/>
                <w:b/>
                <w:sz w:val="24"/>
                <w:szCs w:val="24"/>
              </w:rPr>
              <w:t>руб.</w:t>
            </w:r>
          </w:p>
        </w:tc>
      </w:tr>
    </w:tbl>
    <w:p w:rsidR="00323DB3" w:rsidRDefault="00323DB3" w:rsidP="004173A0">
      <w:pPr>
        <w:pStyle w:val="Heading2"/>
        <w:keepNext w:val="0"/>
        <w:widowControl w:val="0"/>
        <w:numPr>
          <w:ilvl w:val="0"/>
          <w:numId w:val="0"/>
        </w:numPr>
        <w:overflowPunct w:val="0"/>
        <w:autoSpaceDE w:val="0"/>
        <w:autoSpaceDN w:val="0"/>
        <w:adjustRightInd w:val="0"/>
        <w:spacing w:after="120"/>
        <w:textAlignment w:val="baseline"/>
        <w:rPr>
          <w:rFonts w:ascii="Arial" w:hAnsi="Arial" w:cs="Arial"/>
        </w:rPr>
      </w:pPr>
      <w:r w:rsidRPr="00B62984">
        <w:rPr>
          <w:rFonts w:ascii="Arial" w:hAnsi="Arial" w:cs="Arial"/>
        </w:rPr>
        <w:t xml:space="preserve">Укажите минимальный, максимальный </w:t>
      </w:r>
      <w:r w:rsidR="007E2DEB">
        <w:rPr>
          <w:rFonts w:ascii="Arial" w:hAnsi="Arial" w:cs="Arial"/>
        </w:rPr>
        <w:t>и</w:t>
      </w:r>
      <w:r w:rsidRPr="00B62984">
        <w:rPr>
          <w:rFonts w:ascii="Arial" w:hAnsi="Arial" w:cs="Arial"/>
        </w:rPr>
        <w:t xml:space="preserve"> средний размер займа, предоставленной организацией в 2011 г</w:t>
      </w:r>
      <w:r w:rsidR="007E2DEB">
        <w:rPr>
          <w:rFonts w:ascii="Arial" w:hAnsi="Arial" w:cs="Arial"/>
        </w:rPr>
        <w:t>.</w:t>
      </w:r>
    </w:p>
    <w:tbl>
      <w:tblPr>
        <w:tblStyle w:val="TableGrid"/>
        <w:tblW w:w="6023" w:type="dxa"/>
        <w:tblLayout w:type="fixed"/>
        <w:tblLook w:val="04A0" w:firstRow="1" w:lastRow="0" w:firstColumn="1" w:lastColumn="0" w:noHBand="0" w:noVBand="1"/>
      </w:tblPr>
      <w:tblGrid>
        <w:gridCol w:w="2098"/>
        <w:gridCol w:w="2193"/>
        <w:gridCol w:w="1732"/>
      </w:tblGrid>
      <w:tr w:rsidR="004173A0" w:rsidRPr="00B62984" w:rsidTr="007E2DEB">
        <w:tc>
          <w:tcPr>
            <w:tcW w:w="2098" w:type="dxa"/>
            <w:tcBorders>
              <w:left w:val="single" w:sz="4" w:space="0" w:color="auto"/>
            </w:tcBorders>
            <w:vAlign w:val="center"/>
          </w:tcPr>
          <w:p w:rsidR="004173A0" w:rsidRPr="00B62984" w:rsidRDefault="004173A0" w:rsidP="004173A0">
            <w:pPr>
              <w:pStyle w:val="Heading2"/>
              <w:numPr>
                <w:ilvl w:val="0"/>
                <w:numId w:val="0"/>
              </w:numPr>
              <w:overflowPunct w:val="0"/>
              <w:autoSpaceDE w:val="0"/>
              <w:autoSpaceDN w:val="0"/>
              <w:adjustRightInd w:val="0"/>
              <w:spacing w:before="0"/>
              <w:jc w:val="center"/>
              <w:textAlignment w:val="baseline"/>
              <w:rPr>
                <w:rFonts w:ascii="Arial" w:hAnsi="Arial" w:cs="Arial"/>
              </w:rPr>
            </w:pPr>
            <w:r w:rsidRPr="00B62984">
              <w:rPr>
                <w:rFonts w:ascii="Arial" w:hAnsi="Arial" w:cs="Arial"/>
              </w:rPr>
              <w:t>Минимальный</w:t>
            </w:r>
          </w:p>
        </w:tc>
        <w:tc>
          <w:tcPr>
            <w:tcW w:w="2193" w:type="dxa"/>
            <w:vAlign w:val="center"/>
          </w:tcPr>
          <w:p w:rsidR="004173A0" w:rsidRPr="00B62984" w:rsidRDefault="004173A0" w:rsidP="004173A0">
            <w:pPr>
              <w:pStyle w:val="Heading2"/>
              <w:numPr>
                <w:ilvl w:val="0"/>
                <w:numId w:val="0"/>
              </w:numPr>
              <w:overflowPunct w:val="0"/>
              <w:autoSpaceDE w:val="0"/>
              <w:autoSpaceDN w:val="0"/>
              <w:adjustRightInd w:val="0"/>
              <w:spacing w:before="0"/>
              <w:jc w:val="center"/>
              <w:textAlignment w:val="baseline"/>
              <w:rPr>
                <w:rFonts w:ascii="Arial" w:hAnsi="Arial" w:cs="Arial"/>
              </w:rPr>
            </w:pPr>
            <w:r w:rsidRPr="00B62984">
              <w:rPr>
                <w:rFonts w:ascii="Arial" w:hAnsi="Arial" w:cs="Arial"/>
              </w:rPr>
              <w:t>Максимальный</w:t>
            </w:r>
          </w:p>
        </w:tc>
        <w:tc>
          <w:tcPr>
            <w:tcW w:w="1732" w:type="dxa"/>
            <w:vAlign w:val="center"/>
          </w:tcPr>
          <w:p w:rsidR="004173A0" w:rsidRPr="00B62984" w:rsidRDefault="004173A0" w:rsidP="004173A0">
            <w:pPr>
              <w:pStyle w:val="Heading2"/>
              <w:numPr>
                <w:ilvl w:val="0"/>
                <w:numId w:val="0"/>
              </w:numPr>
              <w:overflowPunct w:val="0"/>
              <w:autoSpaceDE w:val="0"/>
              <w:autoSpaceDN w:val="0"/>
              <w:adjustRightInd w:val="0"/>
              <w:spacing w:before="0"/>
              <w:jc w:val="center"/>
              <w:textAlignment w:val="baseline"/>
              <w:rPr>
                <w:rFonts w:ascii="Arial" w:hAnsi="Arial" w:cs="Arial"/>
              </w:rPr>
            </w:pPr>
            <w:r w:rsidRPr="00B62984">
              <w:rPr>
                <w:rFonts w:ascii="Arial" w:hAnsi="Arial" w:cs="Arial"/>
              </w:rPr>
              <w:t>Средний</w:t>
            </w:r>
          </w:p>
        </w:tc>
      </w:tr>
      <w:tr w:rsidR="004173A0" w:rsidRPr="00B62984" w:rsidTr="007E2DEB">
        <w:tc>
          <w:tcPr>
            <w:tcW w:w="2098" w:type="dxa"/>
            <w:tcBorders>
              <w:left w:val="single" w:sz="4" w:space="0" w:color="auto"/>
            </w:tcBorders>
            <w:vAlign w:val="center"/>
          </w:tcPr>
          <w:p w:rsidR="004173A0" w:rsidRPr="00B62984" w:rsidRDefault="004173A0" w:rsidP="004173A0">
            <w:pPr>
              <w:spacing w:beforeLines="40" w:before="96" w:afterLines="40" w:after="96"/>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1 000</w:t>
            </w:r>
            <w:r w:rsidRPr="00B62984">
              <w:rPr>
                <w:rFonts w:ascii="Arial" w:hAnsi="Arial" w:cs="Arial"/>
                <w:b/>
                <w:sz w:val="24"/>
                <w:szCs w:val="24"/>
              </w:rPr>
              <w:t>. руб.</w:t>
            </w:r>
          </w:p>
        </w:tc>
        <w:tc>
          <w:tcPr>
            <w:tcW w:w="2193" w:type="dxa"/>
            <w:vAlign w:val="center"/>
          </w:tcPr>
          <w:p w:rsidR="004173A0" w:rsidRPr="00B62984" w:rsidRDefault="004173A0" w:rsidP="004173A0">
            <w:pPr>
              <w:spacing w:beforeLines="40" w:before="96" w:afterLines="40" w:after="96"/>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1 500 000</w:t>
            </w:r>
            <w:r w:rsidRPr="00B62984">
              <w:rPr>
                <w:rFonts w:ascii="Arial" w:hAnsi="Arial" w:cs="Arial"/>
                <w:b/>
                <w:sz w:val="24"/>
                <w:szCs w:val="24"/>
              </w:rPr>
              <w:t>. руб.</w:t>
            </w:r>
          </w:p>
        </w:tc>
        <w:tc>
          <w:tcPr>
            <w:tcW w:w="1732" w:type="dxa"/>
            <w:vAlign w:val="center"/>
          </w:tcPr>
          <w:p w:rsidR="004173A0" w:rsidRPr="00B62984" w:rsidRDefault="004173A0" w:rsidP="004173A0">
            <w:pPr>
              <w:spacing w:beforeLines="40" w:before="96" w:afterLines="40" w:after="96"/>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95 224</w:t>
            </w:r>
            <w:r w:rsidRPr="00B62984">
              <w:rPr>
                <w:rFonts w:ascii="Arial" w:hAnsi="Arial" w:cs="Arial"/>
                <w:b/>
                <w:sz w:val="24"/>
                <w:szCs w:val="24"/>
              </w:rPr>
              <w:t>. руб.</w:t>
            </w:r>
          </w:p>
        </w:tc>
      </w:tr>
    </w:tbl>
    <w:p w:rsidR="007E2DEB" w:rsidRDefault="007E2DEB" w:rsidP="004173A0">
      <w:pPr>
        <w:pStyle w:val="Heading2"/>
        <w:keepNext w:val="0"/>
        <w:widowControl w:val="0"/>
        <w:numPr>
          <w:ilvl w:val="0"/>
          <w:numId w:val="0"/>
        </w:numPr>
        <w:overflowPunct w:val="0"/>
        <w:autoSpaceDE w:val="0"/>
        <w:autoSpaceDN w:val="0"/>
        <w:adjustRightInd w:val="0"/>
        <w:spacing w:after="120"/>
        <w:textAlignment w:val="baseline"/>
        <w:rPr>
          <w:rFonts w:ascii="Arial" w:hAnsi="Arial" w:cs="Arial"/>
        </w:rPr>
      </w:pPr>
    </w:p>
    <w:p w:rsidR="007E2DEB" w:rsidRDefault="007E2DEB">
      <w:pPr>
        <w:rPr>
          <w:rFonts w:ascii="Arial" w:hAnsi="Arial" w:cs="Arial"/>
          <w:b/>
          <w:sz w:val="24"/>
          <w:szCs w:val="24"/>
        </w:rPr>
      </w:pPr>
      <w:r>
        <w:rPr>
          <w:rFonts w:ascii="Arial" w:hAnsi="Arial" w:cs="Arial"/>
        </w:rPr>
        <w:br w:type="page"/>
      </w:r>
    </w:p>
    <w:p w:rsidR="005E12F2" w:rsidRPr="00B62984" w:rsidRDefault="005E12F2" w:rsidP="004173A0">
      <w:pPr>
        <w:pStyle w:val="Heading2"/>
        <w:keepNext w:val="0"/>
        <w:widowControl w:val="0"/>
        <w:numPr>
          <w:ilvl w:val="0"/>
          <w:numId w:val="0"/>
        </w:numPr>
        <w:overflowPunct w:val="0"/>
        <w:autoSpaceDE w:val="0"/>
        <w:autoSpaceDN w:val="0"/>
        <w:adjustRightInd w:val="0"/>
        <w:spacing w:after="120"/>
        <w:textAlignment w:val="baseline"/>
        <w:rPr>
          <w:rFonts w:ascii="Arial" w:hAnsi="Arial" w:cs="Arial"/>
        </w:rPr>
      </w:pPr>
      <w:r w:rsidRPr="00B62984">
        <w:rPr>
          <w:rFonts w:ascii="Arial" w:hAnsi="Arial" w:cs="Arial"/>
        </w:rPr>
        <w:lastRenderedPageBreak/>
        <w:t xml:space="preserve">Укажите минимальную, максимальную и </w:t>
      </w:r>
      <w:r w:rsidR="00816290" w:rsidRPr="00B62984">
        <w:rPr>
          <w:rFonts w:ascii="Arial" w:hAnsi="Arial" w:cs="Arial"/>
        </w:rPr>
        <w:t>среднюю</w:t>
      </w:r>
      <w:r w:rsidR="008C3377" w:rsidRPr="00B62984">
        <w:rPr>
          <w:rFonts w:ascii="Arial" w:hAnsi="Arial" w:cs="Arial"/>
        </w:rPr>
        <w:t xml:space="preserve"> </w:t>
      </w:r>
      <w:r w:rsidRPr="00B62984">
        <w:rPr>
          <w:rFonts w:ascii="Arial" w:hAnsi="Arial" w:cs="Arial"/>
        </w:rPr>
        <w:t xml:space="preserve">ставку процента по рублевым займам, предоставленной </w:t>
      </w:r>
      <w:r w:rsidR="004173A0" w:rsidRPr="00B62984">
        <w:rPr>
          <w:rFonts w:ascii="Arial" w:hAnsi="Arial" w:cs="Arial"/>
        </w:rPr>
        <w:t>организацией в 2011 г</w:t>
      </w:r>
      <w:r w:rsidR="007E2DEB">
        <w:rPr>
          <w:rFonts w:ascii="Arial" w:hAnsi="Arial" w:cs="Arial"/>
        </w:rPr>
        <w:t>.</w:t>
      </w:r>
    </w:p>
    <w:tbl>
      <w:tblPr>
        <w:tblStyle w:val="TableGrid"/>
        <w:tblW w:w="6440" w:type="dxa"/>
        <w:tblLayout w:type="fixed"/>
        <w:tblLook w:val="04A0" w:firstRow="1" w:lastRow="0" w:firstColumn="1" w:lastColumn="0" w:noHBand="0" w:noVBand="1"/>
      </w:tblPr>
      <w:tblGrid>
        <w:gridCol w:w="2098"/>
        <w:gridCol w:w="2193"/>
        <w:gridCol w:w="2149"/>
      </w:tblGrid>
      <w:tr w:rsidR="004173A0" w:rsidRPr="00B62984" w:rsidTr="007E2DEB">
        <w:tc>
          <w:tcPr>
            <w:tcW w:w="2098" w:type="dxa"/>
            <w:tcBorders>
              <w:left w:val="single" w:sz="4" w:space="0" w:color="auto"/>
            </w:tcBorders>
            <w:vAlign w:val="center"/>
          </w:tcPr>
          <w:p w:rsidR="004173A0" w:rsidRPr="00B62984" w:rsidRDefault="004173A0" w:rsidP="004173A0">
            <w:pPr>
              <w:pStyle w:val="Heading2"/>
              <w:numPr>
                <w:ilvl w:val="0"/>
                <w:numId w:val="0"/>
              </w:numPr>
              <w:overflowPunct w:val="0"/>
              <w:autoSpaceDE w:val="0"/>
              <w:autoSpaceDN w:val="0"/>
              <w:adjustRightInd w:val="0"/>
              <w:spacing w:before="0"/>
              <w:jc w:val="center"/>
              <w:textAlignment w:val="baseline"/>
              <w:rPr>
                <w:rFonts w:ascii="Arial" w:hAnsi="Arial" w:cs="Arial"/>
              </w:rPr>
            </w:pPr>
            <w:r w:rsidRPr="00B62984">
              <w:rPr>
                <w:rFonts w:ascii="Arial" w:hAnsi="Arial" w:cs="Arial"/>
              </w:rPr>
              <w:t>Минимальный</w:t>
            </w:r>
          </w:p>
        </w:tc>
        <w:tc>
          <w:tcPr>
            <w:tcW w:w="2193" w:type="dxa"/>
            <w:vAlign w:val="center"/>
          </w:tcPr>
          <w:p w:rsidR="004173A0" w:rsidRPr="00B62984" w:rsidRDefault="004173A0" w:rsidP="004173A0">
            <w:pPr>
              <w:pStyle w:val="Heading2"/>
              <w:numPr>
                <w:ilvl w:val="0"/>
                <w:numId w:val="0"/>
              </w:numPr>
              <w:overflowPunct w:val="0"/>
              <w:autoSpaceDE w:val="0"/>
              <w:autoSpaceDN w:val="0"/>
              <w:adjustRightInd w:val="0"/>
              <w:spacing w:before="0"/>
              <w:jc w:val="center"/>
              <w:textAlignment w:val="baseline"/>
              <w:rPr>
                <w:rFonts w:ascii="Arial" w:hAnsi="Arial" w:cs="Arial"/>
              </w:rPr>
            </w:pPr>
            <w:r w:rsidRPr="00B62984">
              <w:rPr>
                <w:rFonts w:ascii="Arial" w:hAnsi="Arial" w:cs="Arial"/>
              </w:rPr>
              <w:t>Максимальный</w:t>
            </w:r>
          </w:p>
        </w:tc>
        <w:tc>
          <w:tcPr>
            <w:tcW w:w="2149" w:type="dxa"/>
            <w:vAlign w:val="center"/>
          </w:tcPr>
          <w:p w:rsidR="004173A0" w:rsidRPr="00B62984" w:rsidRDefault="004173A0" w:rsidP="004173A0">
            <w:pPr>
              <w:pStyle w:val="Heading2"/>
              <w:numPr>
                <w:ilvl w:val="0"/>
                <w:numId w:val="0"/>
              </w:numPr>
              <w:overflowPunct w:val="0"/>
              <w:autoSpaceDE w:val="0"/>
              <w:autoSpaceDN w:val="0"/>
              <w:adjustRightInd w:val="0"/>
              <w:spacing w:before="0"/>
              <w:jc w:val="center"/>
              <w:textAlignment w:val="baseline"/>
              <w:rPr>
                <w:rFonts w:ascii="Arial" w:hAnsi="Arial" w:cs="Arial"/>
              </w:rPr>
            </w:pPr>
            <w:r w:rsidRPr="00B62984">
              <w:rPr>
                <w:rFonts w:ascii="Arial" w:hAnsi="Arial" w:cs="Arial"/>
              </w:rPr>
              <w:t>Средний</w:t>
            </w:r>
          </w:p>
        </w:tc>
      </w:tr>
      <w:tr w:rsidR="004173A0" w:rsidRPr="00B62984" w:rsidTr="007E2DEB">
        <w:tc>
          <w:tcPr>
            <w:tcW w:w="2098" w:type="dxa"/>
            <w:tcBorders>
              <w:left w:val="single" w:sz="4" w:space="0" w:color="auto"/>
            </w:tcBorders>
            <w:vAlign w:val="center"/>
          </w:tcPr>
          <w:p w:rsidR="004173A0" w:rsidRPr="00B62984" w:rsidRDefault="004173A0" w:rsidP="007E2DEB">
            <w:pPr>
              <w:spacing w:beforeLines="40" w:before="96" w:afterLines="40" w:after="96"/>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27</w:t>
            </w:r>
            <w:r w:rsidRPr="00B62984">
              <w:rPr>
                <w:rFonts w:ascii="Arial" w:hAnsi="Arial" w:cs="Arial"/>
                <w:b/>
                <w:sz w:val="24"/>
                <w:szCs w:val="24"/>
              </w:rPr>
              <w:t>% годовых</w:t>
            </w:r>
          </w:p>
        </w:tc>
        <w:tc>
          <w:tcPr>
            <w:tcW w:w="2193" w:type="dxa"/>
            <w:vAlign w:val="center"/>
          </w:tcPr>
          <w:p w:rsidR="004173A0" w:rsidRPr="00B62984" w:rsidRDefault="004173A0" w:rsidP="004173A0">
            <w:pPr>
              <w:spacing w:beforeLines="40" w:before="96" w:afterLines="40" w:after="96"/>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38,5</w:t>
            </w:r>
            <w:r w:rsidRPr="00B62984">
              <w:rPr>
                <w:rFonts w:ascii="Arial" w:hAnsi="Arial" w:cs="Arial"/>
                <w:b/>
                <w:sz w:val="24"/>
                <w:szCs w:val="24"/>
              </w:rPr>
              <w:t>% годовых</w:t>
            </w:r>
          </w:p>
        </w:tc>
        <w:tc>
          <w:tcPr>
            <w:tcW w:w="2149" w:type="dxa"/>
            <w:vAlign w:val="center"/>
          </w:tcPr>
          <w:p w:rsidR="004173A0" w:rsidRPr="00B62984" w:rsidRDefault="004173A0" w:rsidP="004173A0">
            <w:pPr>
              <w:spacing w:beforeLines="40" w:before="96" w:afterLines="40" w:after="96"/>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35,6</w:t>
            </w:r>
            <w:r w:rsidRPr="00B62984">
              <w:rPr>
                <w:rFonts w:ascii="Arial" w:hAnsi="Arial" w:cs="Arial"/>
                <w:b/>
                <w:sz w:val="24"/>
                <w:szCs w:val="24"/>
              </w:rPr>
              <w:t>% годовых</w:t>
            </w:r>
          </w:p>
        </w:tc>
      </w:tr>
    </w:tbl>
    <w:p w:rsidR="00BD59C0" w:rsidRPr="00B62984" w:rsidRDefault="00BD59C0" w:rsidP="00B62984">
      <w:pPr>
        <w:pStyle w:val="Heading2"/>
        <w:keepNext w:val="0"/>
        <w:widowControl w:val="0"/>
        <w:numPr>
          <w:ilvl w:val="0"/>
          <w:numId w:val="0"/>
        </w:numPr>
        <w:overflowPunct w:val="0"/>
        <w:autoSpaceDE w:val="0"/>
        <w:autoSpaceDN w:val="0"/>
        <w:adjustRightInd w:val="0"/>
        <w:spacing w:after="120"/>
        <w:textAlignment w:val="baseline"/>
        <w:rPr>
          <w:rFonts w:ascii="Arial" w:hAnsi="Arial" w:cs="Arial"/>
        </w:rPr>
      </w:pPr>
      <w:r w:rsidRPr="00B62984">
        <w:rPr>
          <w:rFonts w:ascii="Arial" w:hAnsi="Arial" w:cs="Arial"/>
        </w:rPr>
        <w:t xml:space="preserve">Укажите число активных клиентов (пайщиков) </w:t>
      </w:r>
      <w:r w:rsidR="00DE4833" w:rsidRPr="00B62984">
        <w:rPr>
          <w:rFonts w:ascii="Arial" w:hAnsi="Arial" w:cs="Arial"/>
        </w:rPr>
        <w:t>–</w:t>
      </w:r>
      <w:r w:rsidRPr="00B62984">
        <w:rPr>
          <w:rFonts w:ascii="Arial" w:hAnsi="Arial" w:cs="Arial"/>
        </w:rPr>
        <w:t xml:space="preserve"> получателей займов за последние три года </w:t>
      </w:r>
    </w:p>
    <w:tbl>
      <w:tblPr>
        <w:tblStyle w:val="TableGrid"/>
        <w:tblW w:w="5894" w:type="dxa"/>
        <w:tblLayout w:type="fixed"/>
        <w:tblLook w:val="04A0" w:firstRow="1" w:lastRow="0" w:firstColumn="1" w:lastColumn="0" w:noHBand="0" w:noVBand="1"/>
      </w:tblPr>
      <w:tblGrid>
        <w:gridCol w:w="1925"/>
        <w:gridCol w:w="1925"/>
        <w:gridCol w:w="2044"/>
      </w:tblGrid>
      <w:tr w:rsidR="004173A0" w:rsidRPr="00B62984" w:rsidTr="007E2DEB">
        <w:tc>
          <w:tcPr>
            <w:tcW w:w="1925" w:type="dxa"/>
            <w:tcBorders>
              <w:left w:val="single" w:sz="4" w:space="0" w:color="auto"/>
            </w:tcBorders>
          </w:tcPr>
          <w:p w:rsidR="004173A0" w:rsidRPr="00B62984" w:rsidRDefault="004173A0" w:rsidP="004173A0">
            <w:pPr>
              <w:pStyle w:val="Heading2"/>
              <w:numPr>
                <w:ilvl w:val="0"/>
                <w:numId w:val="0"/>
              </w:numPr>
              <w:overflowPunct w:val="0"/>
              <w:autoSpaceDE w:val="0"/>
              <w:autoSpaceDN w:val="0"/>
              <w:adjustRightInd w:val="0"/>
              <w:spacing w:before="0"/>
              <w:jc w:val="center"/>
              <w:textAlignment w:val="baseline"/>
              <w:rPr>
                <w:rFonts w:ascii="Arial" w:hAnsi="Arial" w:cs="Arial"/>
              </w:rPr>
            </w:pPr>
            <w:r w:rsidRPr="00B62984">
              <w:rPr>
                <w:rFonts w:ascii="Arial" w:hAnsi="Arial" w:cs="Arial"/>
              </w:rPr>
              <w:t>На 01.01.2010</w:t>
            </w:r>
          </w:p>
        </w:tc>
        <w:tc>
          <w:tcPr>
            <w:tcW w:w="1925" w:type="dxa"/>
          </w:tcPr>
          <w:p w:rsidR="004173A0" w:rsidRPr="00B62984" w:rsidRDefault="004173A0" w:rsidP="004173A0">
            <w:pPr>
              <w:pStyle w:val="Heading2"/>
              <w:numPr>
                <w:ilvl w:val="0"/>
                <w:numId w:val="0"/>
              </w:numPr>
              <w:overflowPunct w:val="0"/>
              <w:autoSpaceDE w:val="0"/>
              <w:autoSpaceDN w:val="0"/>
              <w:adjustRightInd w:val="0"/>
              <w:spacing w:before="0"/>
              <w:jc w:val="center"/>
              <w:textAlignment w:val="baseline"/>
              <w:rPr>
                <w:rFonts w:ascii="Arial" w:hAnsi="Arial" w:cs="Arial"/>
              </w:rPr>
            </w:pPr>
            <w:r w:rsidRPr="00B62984">
              <w:rPr>
                <w:rFonts w:ascii="Arial" w:hAnsi="Arial" w:cs="Arial"/>
              </w:rPr>
              <w:t>На 01.01.2011</w:t>
            </w:r>
          </w:p>
        </w:tc>
        <w:tc>
          <w:tcPr>
            <w:tcW w:w="2044" w:type="dxa"/>
          </w:tcPr>
          <w:p w:rsidR="004173A0" w:rsidRPr="00B62984" w:rsidRDefault="004173A0" w:rsidP="004173A0">
            <w:pPr>
              <w:pStyle w:val="Heading2"/>
              <w:numPr>
                <w:ilvl w:val="0"/>
                <w:numId w:val="0"/>
              </w:numPr>
              <w:overflowPunct w:val="0"/>
              <w:autoSpaceDE w:val="0"/>
              <w:autoSpaceDN w:val="0"/>
              <w:adjustRightInd w:val="0"/>
              <w:spacing w:before="0"/>
              <w:jc w:val="center"/>
              <w:textAlignment w:val="baseline"/>
              <w:rPr>
                <w:rFonts w:ascii="Arial" w:hAnsi="Arial" w:cs="Arial"/>
              </w:rPr>
            </w:pPr>
            <w:r w:rsidRPr="00B62984">
              <w:rPr>
                <w:rFonts w:ascii="Arial" w:hAnsi="Arial" w:cs="Arial"/>
              </w:rPr>
              <w:t>На 01.01.2012</w:t>
            </w:r>
          </w:p>
        </w:tc>
      </w:tr>
      <w:tr w:rsidR="004173A0" w:rsidRPr="00B62984" w:rsidTr="007E2DEB">
        <w:tc>
          <w:tcPr>
            <w:tcW w:w="1925" w:type="dxa"/>
            <w:tcBorders>
              <w:left w:val="single" w:sz="4" w:space="0" w:color="auto"/>
            </w:tcBorders>
            <w:vAlign w:val="center"/>
          </w:tcPr>
          <w:p w:rsidR="004173A0" w:rsidRPr="00B62984" w:rsidRDefault="004173A0" w:rsidP="004A069C">
            <w:pPr>
              <w:spacing w:beforeLines="40" w:before="96" w:afterLines="40" w:after="96"/>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8 560</w:t>
            </w:r>
            <w:r w:rsidRPr="00B62984">
              <w:rPr>
                <w:rFonts w:ascii="Arial" w:hAnsi="Arial" w:cs="Arial"/>
                <w:b/>
                <w:sz w:val="24"/>
                <w:szCs w:val="24"/>
              </w:rPr>
              <w:t>.единиц</w:t>
            </w:r>
          </w:p>
        </w:tc>
        <w:tc>
          <w:tcPr>
            <w:tcW w:w="1925" w:type="dxa"/>
            <w:vAlign w:val="center"/>
          </w:tcPr>
          <w:p w:rsidR="004173A0" w:rsidRPr="00B62984" w:rsidRDefault="004173A0" w:rsidP="007E2DEB">
            <w:pPr>
              <w:spacing w:beforeLines="40" w:before="96" w:afterLines="40" w:after="96"/>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8 022</w:t>
            </w:r>
            <w:r w:rsidR="007E2DEB">
              <w:rPr>
                <w:rFonts w:ascii="Arial" w:hAnsi="Arial" w:cs="Arial"/>
                <w:b/>
                <w:sz w:val="24"/>
                <w:szCs w:val="24"/>
                <w:bdr w:val="single" w:sz="4" w:space="0" w:color="auto"/>
                <w:shd w:val="clear" w:color="auto" w:fill="DBE5F1" w:themeFill="accent1" w:themeFillTint="33"/>
              </w:rPr>
              <w:t xml:space="preserve"> </w:t>
            </w:r>
            <w:r w:rsidRPr="00B62984">
              <w:rPr>
                <w:rFonts w:ascii="Arial" w:hAnsi="Arial" w:cs="Arial"/>
                <w:b/>
                <w:sz w:val="24"/>
                <w:szCs w:val="24"/>
              </w:rPr>
              <w:t>единиц</w:t>
            </w:r>
          </w:p>
        </w:tc>
        <w:tc>
          <w:tcPr>
            <w:tcW w:w="2044" w:type="dxa"/>
            <w:vAlign w:val="center"/>
          </w:tcPr>
          <w:p w:rsidR="004173A0" w:rsidRPr="00B62984" w:rsidRDefault="004173A0" w:rsidP="004A069C">
            <w:pPr>
              <w:spacing w:beforeLines="40" w:before="96" w:afterLines="40" w:after="96"/>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11 281</w:t>
            </w:r>
            <w:r w:rsidR="007E2DEB">
              <w:rPr>
                <w:rFonts w:ascii="Arial" w:hAnsi="Arial" w:cs="Arial"/>
                <w:b/>
                <w:sz w:val="24"/>
                <w:szCs w:val="24"/>
              </w:rPr>
              <w:t xml:space="preserve"> </w:t>
            </w:r>
            <w:r w:rsidRPr="00B62984">
              <w:rPr>
                <w:rFonts w:ascii="Arial" w:hAnsi="Arial" w:cs="Arial"/>
                <w:b/>
                <w:sz w:val="24"/>
                <w:szCs w:val="24"/>
              </w:rPr>
              <w:t>единиц</w:t>
            </w:r>
          </w:p>
        </w:tc>
      </w:tr>
    </w:tbl>
    <w:p w:rsidR="00AB3187" w:rsidRDefault="00AB3187" w:rsidP="004173A0">
      <w:pPr>
        <w:pStyle w:val="Heading1"/>
        <w:numPr>
          <w:ilvl w:val="0"/>
          <w:numId w:val="0"/>
        </w:numPr>
        <w:overflowPunct w:val="0"/>
        <w:autoSpaceDE w:val="0"/>
        <w:autoSpaceDN w:val="0"/>
        <w:adjustRightInd w:val="0"/>
        <w:ind w:left="113"/>
        <w:textAlignment w:val="baseline"/>
        <w:rPr>
          <w:rFonts w:cs="Arial"/>
          <w:color w:val="FFFFFF" w:themeColor="background1"/>
          <w:sz w:val="28"/>
          <w:szCs w:val="28"/>
          <w:u w:val="single"/>
        </w:rPr>
      </w:pPr>
      <w:r w:rsidRPr="007E2DEB">
        <w:rPr>
          <w:rFonts w:cs="Arial"/>
          <w:color w:val="FFFFFF" w:themeColor="background1"/>
          <w:sz w:val="28"/>
          <w:szCs w:val="28"/>
          <w:highlight w:val="darkBlue"/>
          <w:u w:val="single"/>
        </w:rPr>
        <w:t>Информация об активах и пассивах</w:t>
      </w:r>
      <w:r w:rsidRPr="007E2DEB">
        <w:rPr>
          <w:rFonts w:cs="Arial"/>
          <w:color w:val="FFFFFF" w:themeColor="background1"/>
          <w:sz w:val="28"/>
          <w:szCs w:val="28"/>
          <w:u w:val="single"/>
        </w:rPr>
        <w:t xml:space="preserve"> </w:t>
      </w:r>
    </w:p>
    <w:tbl>
      <w:tblPr>
        <w:tblStyle w:val="TableGrid"/>
        <w:tblW w:w="10565" w:type="dxa"/>
        <w:tblLayout w:type="fixed"/>
        <w:tblLook w:val="04A0" w:firstRow="1" w:lastRow="0" w:firstColumn="1" w:lastColumn="0" w:noHBand="0" w:noVBand="1"/>
      </w:tblPr>
      <w:tblGrid>
        <w:gridCol w:w="3633"/>
        <w:gridCol w:w="2200"/>
        <w:gridCol w:w="2266"/>
        <w:gridCol w:w="2466"/>
      </w:tblGrid>
      <w:tr w:rsidR="00354E4B" w:rsidRPr="00B62984" w:rsidTr="007E2DEB">
        <w:tc>
          <w:tcPr>
            <w:tcW w:w="3633" w:type="dxa"/>
            <w:tcBorders>
              <w:top w:val="nil"/>
              <w:left w:val="nil"/>
              <w:bottom w:val="single" w:sz="4" w:space="0" w:color="auto"/>
              <w:right w:val="single" w:sz="4" w:space="0" w:color="auto"/>
            </w:tcBorders>
          </w:tcPr>
          <w:p w:rsidR="00354E4B" w:rsidRPr="00B62984" w:rsidRDefault="00AB3187" w:rsidP="004173A0">
            <w:pPr>
              <w:pStyle w:val="Heading2"/>
              <w:numPr>
                <w:ilvl w:val="0"/>
                <w:numId w:val="0"/>
              </w:numPr>
              <w:overflowPunct w:val="0"/>
              <w:autoSpaceDE w:val="0"/>
              <w:autoSpaceDN w:val="0"/>
              <w:adjustRightInd w:val="0"/>
              <w:textAlignment w:val="baseline"/>
              <w:rPr>
                <w:rFonts w:ascii="Arial" w:hAnsi="Arial" w:cs="Arial"/>
              </w:rPr>
            </w:pPr>
            <w:r w:rsidRPr="00B62984">
              <w:rPr>
                <w:rFonts w:ascii="Arial" w:hAnsi="Arial" w:cs="Arial"/>
              </w:rPr>
              <w:t>Укажите:</w:t>
            </w:r>
          </w:p>
        </w:tc>
        <w:tc>
          <w:tcPr>
            <w:tcW w:w="2200" w:type="dxa"/>
            <w:tcBorders>
              <w:left w:val="single" w:sz="4" w:space="0" w:color="auto"/>
            </w:tcBorders>
          </w:tcPr>
          <w:p w:rsidR="00354E4B" w:rsidRPr="00B62984" w:rsidRDefault="00354E4B" w:rsidP="004173A0">
            <w:pPr>
              <w:pStyle w:val="Heading2"/>
              <w:numPr>
                <w:ilvl w:val="0"/>
                <w:numId w:val="0"/>
              </w:numPr>
              <w:overflowPunct w:val="0"/>
              <w:autoSpaceDE w:val="0"/>
              <w:autoSpaceDN w:val="0"/>
              <w:adjustRightInd w:val="0"/>
              <w:textAlignment w:val="baseline"/>
              <w:rPr>
                <w:rFonts w:ascii="Arial" w:hAnsi="Arial" w:cs="Arial"/>
              </w:rPr>
            </w:pPr>
            <w:r w:rsidRPr="00B62984">
              <w:rPr>
                <w:rFonts w:ascii="Arial" w:hAnsi="Arial" w:cs="Arial"/>
              </w:rPr>
              <w:t>На 01.01.2010</w:t>
            </w:r>
          </w:p>
        </w:tc>
        <w:tc>
          <w:tcPr>
            <w:tcW w:w="2266" w:type="dxa"/>
          </w:tcPr>
          <w:p w:rsidR="00354E4B" w:rsidRPr="00B62984" w:rsidRDefault="00354E4B" w:rsidP="004173A0">
            <w:pPr>
              <w:pStyle w:val="Heading2"/>
              <w:numPr>
                <w:ilvl w:val="0"/>
                <w:numId w:val="0"/>
              </w:numPr>
              <w:overflowPunct w:val="0"/>
              <w:autoSpaceDE w:val="0"/>
              <w:autoSpaceDN w:val="0"/>
              <w:adjustRightInd w:val="0"/>
              <w:textAlignment w:val="baseline"/>
              <w:rPr>
                <w:rFonts w:ascii="Arial" w:hAnsi="Arial" w:cs="Arial"/>
              </w:rPr>
            </w:pPr>
            <w:r w:rsidRPr="00B62984">
              <w:rPr>
                <w:rFonts w:ascii="Arial" w:hAnsi="Arial" w:cs="Arial"/>
              </w:rPr>
              <w:t>На 01.01.2011</w:t>
            </w:r>
          </w:p>
        </w:tc>
        <w:tc>
          <w:tcPr>
            <w:tcW w:w="2466" w:type="dxa"/>
          </w:tcPr>
          <w:p w:rsidR="00354E4B" w:rsidRPr="00B62984" w:rsidRDefault="00354E4B" w:rsidP="004173A0">
            <w:pPr>
              <w:pStyle w:val="Heading2"/>
              <w:numPr>
                <w:ilvl w:val="0"/>
                <w:numId w:val="0"/>
              </w:numPr>
              <w:overflowPunct w:val="0"/>
              <w:autoSpaceDE w:val="0"/>
              <w:autoSpaceDN w:val="0"/>
              <w:adjustRightInd w:val="0"/>
              <w:textAlignment w:val="baseline"/>
              <w:rPr>
                <w:rFonts w:ascii="Arial" w:hAnsi="Arial" w:cs="Arial"/>
              </w:rPr>
            </w:pPr>
            <w:r w:rsidRPr="00B62984">
              <w:rPr>
                <w:rFonts w:ascii="Arial" w:hAnsi="Arial" w:cs="Arial"/>
              </w:rPr>
              <w:t>На 01.01.2012</w:t>
            </w:r>
          </w:p>
        </w:tc>
      </w:tr>
      <w:tr w:rsidR="00354E4B" w:rsidRPr="00B62984" w:rsidTr="007E2DEB">
        <w:tc>
          <w:tcPr>
            <w:tcW w:w="3633" w:type="dxa"/>
            <w:tcBorders>
              <w:top w:val="single" w:sz="4" w:space="0" w:color="auto"/>
              <w:left w:val="single" w:sz="4" w:space="0" w:color="auto"/>
              <w:bottom w:val="single" w:sz="4" w:space="0" w:color="auto"/>
              <w:right w:val="single" w:sz="4" w:space="0" w:color="auto"/>
            </w:tcBorders>
            <w:vAlign w:val="center"/>
          </w:tcPr>
          <w:p w:rsidR="00354E4B" w:rsidRPr="00B62984" w:rsidRDefault="00354E4B" w:rsidP="004A069C">
            <w:pPr>
              <w:spacing w:beforeLines="40" w:before="96" w:afterLines="40" w:after="96"/>
              <w:jc w:val="right"/>
              <w:rPr>
                <w:rFonts w:ascii="Arial" w:hAnsi="Arial" w:cs="Arial"/>
                <w:sz w:val="22"/>
                <w:szCs w:val="22"/>
              </w:rPr>
            </w:pPr>
            <w:r w:rsidRPr="00B62984">
              <w:rPr>
                <w:rFonts w:ascii="Arial" w:hAnsi="Arial" w:cs="Arial"/>
                <w:sz w:val="22"/>
                <w:szCs w:val="22"/>
              </w:rPr>
              <w:t>Размер активов</w:t>
            </w:r>
          </w:p>
        </w:tc>
        <w:tc>
          <w:tcPr>
            <w:tcW w:w="2200" w:type="dxa"/>
            <w:tcBorders>
              <w:left w:val="single" w:sz="4" w:space="0" w:color="auto"/>
            </w:tcBorders>
            <w:vAlign w:val="center"/>
          </w:tcPr>
          <w:p w:rsidR="00354E4B" w:rsidRPr="00B62984" w:rsidRDefault="00BF3F71" w:rsidP="007E2DEB">
            <w:pPr>
              <w:spacing w:beforeLines="40" w:before="96" w:afterLines="40" w:after="96"/>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lang w:val="en-US"/>
              </w:rPr>
              <w:t>722</w:t>
            </w:r>
            <w:r w:rsidR="004173A0" w:rsidRPr="00B62984">
              <w:rPr>
                <w:rFonts w:ascii="Arial" w:hAnsi="Arial" w:cs="Arial"/>
                <w:b/>
                <w:sz w:val="24"/>
                <w:szCs w:val="24"/>
                <w:bdr w:val="single" w:sz="4" w:space="0" w:color="auto"/>
                <w:shd w:val="clear" w:color="auto" w:fill="DBE5F1" w:themeFill="accent1" w:themeFillTint="33"/>
              </w:rPr>
              <w:t xml:space="preserve"> </w:t>
            </w:r>
            <w:r w:rsidRPr="00B62984">
              <w:rPr>
                <w:rFonts w:ascii="Arial" w:hAnsi="Arial" w:cs="Arial"/>
                <w:b/>
                <w:sz w:val="24"/>
                <w:szCs w:val="24"/>
                <w:bdr w:val="single" w:sz="4" w:space="0" w:color="auto"/>
                <w:shd w:val="clear" w:color="auto" w:fill="DBE5F1" w:themeFill="accent1" w:themeFillTint="33"/>
                <w:lang w:val="en-US"/>
              </w:rPr>
              <w:t>706</w:t>
            </w:r>
            <w:r w:rsidR="004173A0" w:rsidRPr="00B62984">
              <w:rPr>
                <w:rFonts w:ascii="Arial" w:hAnsi="Arial" w:cs="Arial"/>
                <w:b/>
                <w:sz w:val="24"/>
                <w:szCs w:val="24"/>
                <w:bdr w:val="single" w:sz="4" w:space="0" w:color="auto"/>
                <w:shd w:val="clear" w:color="auto" w:fill="DBE5F1" w:themeFill="accent1" w:themeFillTint="33"/>
              </w:rPr>
              <w:t xml:space="preserve"> </w:t>
            </w:r>
            <w:r w:rsidRPr="00B62984">
              <w:rPr>
                <w:rFonts w:ascii="Arial" w:hAnsi="Arial" w:cs="Arial"/>
                <w:b/>
                <w:sz w:val="24"/>
                <w:szCs w:val="24"/>
                <w:bdr w:val="single" w:sz="4" w:space="0" w:color="auto"/>
                <w:shd w:val="clear" w:color="auto" w:fill="DBE5F1" w:themeFill="accent1" w:themeFillTint="33"/>
              </w:rPr>
              <w:t>538</w:t>
            </w:r>
            <w:r w:rsidR="00354E4B" w:rsidRPr="00B62984">
              <w:rPr>
                <w:rFonts w:ascii="Arial" w:hAnsi="Arial" w:cs="Arial"/>
                <w:b/>
                <w:sz w:val="24"/>
                <w:szCs w:val="24"/>
              </w:rPr>
              <w:t>руб.</w:t>
            </w:r>
          </w:p>
        </w:tc>
        <w:tc>
          <w:tcPr>
            <w:tcW w:w="2266" w:type="dxa"/>
            <w:vAlign w:val="center"/>
          </w:tcPr>
          <w:p w:rsidR="00354E4B" w:rsidRPr="00B62984" w:rsidRDefault="00C34A3F" w:rsidP="004173A0">
            <w:pPr>
              <w:spacing w:beforeLines="40" w:before="96" w:afterLines="40" w:after="96"/>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lang w:val="en-US"/>
              </w:rPr>
              <w:t>782</w:t>
            </w:r>
            <w:r w:rsidR="004173A0" w:rsidRPr="00B62984">
              <w:rPr>
                <w:rFonts w:ascii="Arial" w:hAnsi="Arial" w:cs="Arial"/>
                <w:b/>
                <w:sz w:val="24"/>
                <w:szCs w:val="24"/>
                <w:bdr w:val="single" w:sz="4" w:space="0" w:color="auto"/>
                <w:shd w:val="clear" w:color="auto" w:fill="DBE5F1" w:themeFill="accent1" w:themeFillTint="33"/>
              </w:rPr>
              <w:t xml:space="preserve"> </w:t>
            </w:r>
            <w:r w:rsidRPr="00B62984">
              <w:rPr>
                <w:rFonts w:ascii="Arial" w:hAnsi="Arial" w:cs="Arial"/>
                <w:b/>
                <w:sz w:val="24"/>
                <w:szCs w:val="24"/>
                <w:bdr w:val="single" w:sz="4" w:space="0" w:color="auto"/>
                <w:shd w:val="clear" w:color="auto" w:fill="DBE5F1" w:themeFill="accent1" w:themeFillTint="33"/>
              </w:rPr>
              <w:t>279</w:t>
            </w:r>
            <w:r w:rsidR="004173A0" w:rsidRPr="00B62984">
              <w:rPr>
                <w:rFonts w:ascii="Arial" w:hAnsi="Arial" w:cs="Arial"/>
                <w:b/>
                <w:sz w:val="24"/>
                <w:szCs w:val="24"/>
                <w:bdr w:val="single" w:sz="4" w:space="0" w:color="auto"/>
                <w:shd w:val="clear" w:color="auto" w:fill="DBE5F1" w:themeFill="accent1" w:themeFillTint="33"/>
              </w:rPr>
              <w:t xml:space="preserve"> </w:t>
            </w:r>
            <w:r w:rsidRPr="00B62984">
              <w:rPr>
                <w:rFonts w:ascii="Arial" w:hAnsi="Arial" w:cs="Arial"/>
                <w:b/>
                <w:sz w:val="24"/>
                <w:szCs w:val="24"/>
                <w:bdr w:val="single" w:sz="4" w:space="0" w:color="auto"/>
                <w:shd w:val="clear" w:color="auto" w:fill="DBE5F1" w:themeFill="accent1" w:themeFillTint="33"/>
              </w:rPr>
              <w:t>260</w:t>
            </w:r>
            <w:r w:rsidRPr="00B62984">
              <w:rPr>
                <w:rFonts w:ascii="Arial" w:hAnsi="Arial" w:cs="Arial"/>
                <w:b/>
                <w:bCs/>
                <w:sz w:val="24"/>
                <w:szCs w:val="24"/>
              </w:rPr>
              <w:t xml:space="preserve"> </w:t>
            </w:r>
            <w:r w:rsidR="00354E4B" w:rsidRPr="00B62984">
              <w:rPr>
                <w:rFonts w:ascii="Arial" w:hAnsi="Arial" w:cs="Arial"/>
                <w:b/>
                <w:sz w:val="24"/>
                <w:szCs w:val="24"/>
              </w:rPr>
              <w:t>руб.</w:t>
            </w:r>
          </w:p>
        </w:tc>
        <w:tc>
          <w:tcPr>
            <w:tcW w:w="2466" w:type="dxa"/>
            <w:vAlign w:val="center"/>
          </w:tcPr>
          <w:p w:rsidR="00354E4B" w:rsidRPr="00B62984" w:rsidRDefault="00D84CC3" w:rsidP="004173A0">
            <w:pPr>
              <w:spacing w:beforeLines="40" w:before="96" w:afterLines="40" w:after="96"/>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lang w:val="en-US"/>
              </w:rPr>
              <w:t>1</w:t>
            </w:r>
            <w:r w:rsidR="004173A0" w:rsidRPr="00B62984">
              <w:rPr>
                <w:rFonts w:ascii="Arial" w:hAnsi="Arial" w:cs="Arial"/>
                <w:b/>
                <w:sz w:val="24"/>
                <w:szCs w:val="24"/>
                <w:bdr w:val="single" w:sz="4" w:space="0" w:color="auto"/>
                <w:shd w:val="clear" w:color="auto" w:fill="DBE5F1" w:themeFill="accent1" w:themeFillTint="33"/>
              </w:rPr>
              <w:t xml:space="preserve"> </w:t>
            </w:r>
            <w:r w:rsidRPr="00B62984">
              <w:rPr>
                <w:rFonts w:ascii="Arial" w:hAnsi="Arial" w:cs="Arial"/>
                <w:b/>
                <w:sz w:val="24"/>
                <w:szCs w:val="24"/>
                <w:bdr w:val="single" w:sz="4" w:space="0" w:color="auto"/>
                <w:shd w:val="clear" w:color="auto" w:fill="DBE5F1" w:themeFill="accent1" w:themeFillTint="33"/>
                <w:lang w:val="en-US"/>
              </w:rPr>
              <w:t>299</w:t>
            </w:r>
            <w:r w:rsidR="004173A0" w:rsidRPr="00B62984">
              <w:rPr>
                <w:rFonts w:ascii="Arial" w:hAnsi="Arial" w:cs="Arial"/>
                <w:b/>
                <w:sz w:val="24"/>
                <w:szCs w:val="24"/>
                <w:bdr w:val="single" w:sz="4" w:space="0" w:color="auto"/>
                <w:shd w:val="clear" w:color="auto" w:fill="DBE5F1" w:themeFill="accent1" w:themeFillTint="33"/>
              </w:rPr>
              <w:t xml:space="preserve"> </w:t>
            </w:r>
            <w:r w:rsidRPr="00B62984">
              <w:rPr>
                <w:rFonts w:ascii="Arial" w:hAnsi="Arial" w:cs="Arial"/>
                <w:b/>
                <w:sz w:val="24"/>
                <w:szCs w:val="24"/>
                <w:bdr w:val="single" w:sz="4" w:space="0" w:color="auto"/>
                <w:shd w:val="clear" w:color="auto" w:fill="DBE5F1" w:themeFill="accent1" w:themeFillTint="33"/>
                <w:lang w:val="en-US"/>
              </w:rPr>
              <w:t>001</w:t>
            </w:r>
            <w:r w:rsidR="004173A0" w:rsidRPr="00B62984">
              <w:rPr>
                <w:rFonts w:ascii="Arial" w:hAnsi="Arial" w:cs="Arial"/>
                <w:b/>
                <w:sz w:val="24"/>
                <w:szCs w:val="24"/>
                <w:bdr w:val="single" w:sz="4" w:space="0" w:color="auto"/>
                <w:shd w:val="clear" w:color="auto" w:fill="DBE5F1" w:themeFill="accent1" w:themeFillTint="33"/>
              </w:rPr>
              <w:t xml:space="preserve"> </w:t>
            </w:r>
            <w:r w:rsidRPr="00B62984">
              <w:rPr>
                <w:rFonts w:ascii="Arial" w:hAnsi="Arial" w:cs="Arial"/>
                <w:b/>
                <w:sz w:val="24"/>
                <w:szCs w:val="24"/>
                <w:bdr w:val="single" w:sz="4" w:space="0" w:color="auto"/>
                <w:shd w:val="clear" w:color="auto" w:fill="DBE5F1" w:themeFill="accent1" w:themeFillTint="33"/>
                <w:lang w:val="en-US"/>
              </w:rPr>
              <w:t>541</w:t>
            </w:r>
            <w:r w:rsidR="00354E4B" w:rsidRPr="00B62984">
              <w:rPr>
                <w:rFonts w:ascii="Arial" w:hAnsi="Arial" w:cs="Arial"/>
                <w:b/>
                <w:sz w:val="24"/>
                <w:szCs w:val="24"/>
              </w:rPr>
              <w:t xml:space="preserve"> руб.</w:t>
            </w:r>
          </w:p>
        </w:tc>
      </w:tr>
      <w:tr w:rsidR="00354E4B" w:rsidRPr="00B62984" w:rsidTr="007E2DEB">
        <w:tc>
          <w:tcPr>
            <w:tcW w:w="3633" w:type="dxa"/>
            <w:tcBorders>
              <w:top w:val="single" w:sz="4" w:space="0" w:color="auto"/>
              <w:left w:val="single" w:sz="4" w:space="0" w:color="auto"/>
              <w:bottom w:val="single" w:sz="4" w:space="0" w:color="auto"/>
              <w:right w:val="single" w:sz="4" w:space="0" w:color="auto"/>
            </w:tcBorders>
            <w:vAlign w:val="center"/>
          </w:tcPr>
          <w:p w:rsidR="00354E4B" w:rsidRPr="00B62984" w:rsidRDefault="00354E4B" w:rsidP="004A069C">
            <w:pPr>
              <w:spacing w:beforeLines="40" w:before="96" w:afterLines="40" w:after="96"/>
              <w:jc w:val="right"/>
              <w:rPr>
                <w:rFonts w:ascii="Arial" w:hAnsi="Arial" w:cs="Arial"/>
                <w:sz w:val="22"/>
                <w:szCs w:val="22"/>
              </w:rPr>
            </w:pPr>
            <w:r w:rsidRPr="00B62984">
              <w:rPr>
                <w:rFonts w:ascii="Arial" w:hAnsi="Arial" w:cs="Arial"/>
                <w:sz w:val="24"/>
                <w:szCs w:val="24"/>
              </w:rPr>
              <w:t>Стоимость основных средств</w:t>
            </w:r>
          </w:p>
        </w:tc>
        <w:tc>
          <w:tcPr>
            <w:tcW w:w="2200" w:type="dxa"/>
            <w:tcBorders>
              <w:left w:val="single" w:sz="4" w:space="0" w:color="auto"/>
            </w:tcBorders>
            <w:vAlign w:val="center"/>
          </w:tcPr>
          <w:p w:rsidR="00354E4B" w:rsidRPr="00B62984" w:rsidRDefault="00C34A3F" w:rsidP="004A069C">
            <w:pPr>
              <w:spacing w:beforeLines="40" w:before="96" w:afterLines="40" w:after="96"/>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1</w:t>
            </w:r>
            <w:r w:rsidR="004173A0" w:rsidRPr="00B62984">
              <w:rPr>
                <w:rFonts w:ascii="Arial" w:hAnsi="Arial" w:cs="Arial"/>
                <w:b/>
                <w:sz w:val="24"/>
                <w:szCs w:val="24"/>
                <w:bdr w:val="single" w:sz="4" w:space="0" w:color="auto"/>
                <w:shd w:val="clear" w:color="auto" w:fill="DBE5F1" w:themeFill="accent1" w:themeFillTint="33"/>
              </w:rPr>
              <w:t xml:space="preserve"> </w:t>
            </w:r>
            <w:r w:rsidRPr="00B62984">
              <w:rPr>
                <w:rFonts w:ascii="Arial" w:hAnsi="Arial" w:cs="Arial"/>
                <w:b/>
                <w:sz w:val="24"/>
                <w:szCs w:val="24"/>
                <w:bdr w:val="single" w:sz="4" w:space="0" w:color="auto"/>
                <w:shd w:val="clear" w:color="auto" w:fill="DBE5F1" w:themeFill="accent1" w:themeFillTint="33"/>
              </w:rPr>
              <w:t>572</w:t>
            </w:r>
            <w:r w:rsidR="004173A0" w:rsidRPr="00B62984">
              <w:rPr>
                <w:rFonts w:ascii="Arial" w:hAnsi="Arial" w:cs="Arial"/>
                <w:b/>
                <w:sz w:val="24"/>
                <w:szCs w:val="24"/>
                <w:bdr w:val="single" w:sz="4" w:space="0" w:color="auto"/>
                <w:shd w:val="clear" w:color="auto" w:fill="DBE5F1" w:themeFill="accent1" w:themeFillTint="33"/>
              </w:rPr>
              <w:t xml:space="preserve"> </w:t>
            </w:r>
            <w:r w:rsidRPr="00B62984">
              <w:rPr>
                <w:rFonts w:ascii="Arial" w:hAnsi="Arial" w:cs="Arial"/>
                <w:b/>
                <w:sz w:val="24"/>
                <w:szCs w:val="24"/>
                <w:bdr w:val="single" w:sz="4" w:space="0" w:color="auto"/>
                <w:shd w:val="clear" w:color="auto" w:fill="DBE5F1" w:themeFill="accent1" w:themeFillTint="33"/>
              </w:rPr>
              <w:t>364</w:t>
            </w:r>
            <w:r w:rsidR="00354E4B" w:rsidRPr="00B62984">
              <w:rPr>
                <w:rFonts w:ascii="Arial" w:hAnsi="Arial" w:cs="Arial"/>
                <w:b/>
                <w:sz w:val="24"/>
                <w:szCs w:val="24"/>
              </w:rPr>
              <w:t xml:space="preserve"> руб.</w:t>
            </w:r>
          </w:p>
        </w:tc>
        <w:tc>
          <w:tcPr>
            <w:tcW w:w="2266" w:type="dxa"/>
            <w:vAlign w:val="center"/>
          </w:tcPr>
          <w:p w:rsidR="00354E4B" w:rsidRPr="00B62984" w:rsidRDefault="002F16E5" w:rsidP="004173A0">
            <w:pPr>
              <w:spacing w:beforeLines="40" w:before="96" w:afterLines="40" w:after="96"/>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19</w:t>
            </w:r>
            <w:r w:rsidR="004173A0" w:rsidRPr="00B62984">
              <w:rPr>
                <w:rFonts w:ascii="Arial" w:hAnsi="Arial" w:cs="Arial"/>
                <w:b/>
                <w:sz w:val="24"/>
                <w:szCs w:val="24"/>
                <w:bdr w:val="single" w:sz="4" w:space="0" w:color="auto"/>
                <w:shd w:val="clear" w:color="auto" w:fill="DBE5F1" w:themeFill="accent1" w:themeFillTint="33"/>
              </w:rPr>
              <w:t xml:space="preserve"> </w:t>
            </w:r>
            <w:r w:rsidRPr="00B62984">
              <w:rPr>
                <w:rFonts w:ascii="Arial" w:hAnsi="Arial" w:cs="Arial"/>
                <w:b/>
                <w:sz w:val="24"/>
                <w:szCs w:val="24"/>
                <w:bdr w:val="single" w:sz="4" w:space="0" w:color="auto"/>
                <w:shd w:val="clear" w:color="auto" w:fill="DBE5F1" w:themeFill="accent1" w:themeFillTint="33"/>
              </w:rPr>
              <w:t>258</w:t>
            </w:r>
            <w:r w:rsidR="004173A0" w:rsidRPr="00B62984">
              <w:rPr>
                <w:rFonts w:ascii="Arial" w:hAnsi="Arial" w:cs="Arial"/>
                <w:b/>
                <w:sz w:val="24"/>
                <w:szCs w:val="24"/>
                <w:bdr w:val="single" w:sz="4" w:space="0" w:color="auto"/>
                <w:shd w:val="clear" w:color="auto" w:fill="DBE5F1" w:themeFill="accent1" w:themeFillTint="33"/>
              </w:rPr>
              <w:t xml:space="preserve"> </w:t>
            </w:r>
            <w:r w:rsidRPr="00B62984">
              <w:rPr>
                <w:rFonts w:ascii="Arial" w:hAnsi="Arial" w:cs="Arial"/>
                <w:b/>
                <w:sz w:val="24"/>
                <w:szCs w:val="24"/>
                <w:bdr w:val="single" w:sz="4" w:space="0" w:color="auto"/>
                <w:shd w:val="clear" w:color="auto" w:fill="DBE5F1" w:themeFill="accent1" w:themeFillTint="33"/>
              </w:rPr>
              <w:t>616</w:t>
            </w:r>
            <w:r w:rsidR="00B62984" w:rsidRPr="00B62984">
              <w:rPr>
                <w:rFonts w:ascii="Arial" w:hAnsi="Arial" w:cs="Arial"/>
                <w:b/>
                <w:sz w:val="24"/>
                <w:szCs w:val="24"/>
              </w:rPr>
              <w:t xml:space="preserve"> </w:t>
            </w:r>
            <w:r w:rsidR="00354E4B" w:rsidRPr="00B62984">
              <w:rPr>
                <w:rFonts w:ascii="Arial" w:hAnsi="Arial" w:cs="Arial"/>
                <w:b/>
                <w:sz w:val="24"/>
                <w:szCs w:val="24"/>
              </w:rPr>
              <w:t>руб.</w:t>
            </w:r>
          </w:p>
        </w:tc>
        <w:tc>
          <w:tcPr>
            <w:tcW w:w="2466" w:type="dxa"/>
            <w:vAlign w:val="center"/>
          </w:tcPr>
          <w:p w:rsidR="00354E4B" w:rsidRPr="00B62984" w:rsidRDefault="00205EF9" w:rsidP="004A069C">
            <w:pPr>
              <w:spacing w:beforeLines="40" w:before="96" w:afterLines="40" w:after="96"/>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lang w:val="en-US"/>
              </w:rPr>
              <w:t>19</w:t>
            </w:r>
            <w:r w:rsidR="004173A0" w:rsidRPr="00B62984">
              <w:rPr>
                <w:rFonts w:ascii="Arial" w:hAnsi="Arial" w:cs="Arial"/>
                <w:b/>
                <w:sz w:val="24"/>
                <w:szCs w:val="24"/>
                <w:bdr w:val="single" w:sz="4" w:space="0" w:color="auto"/>
                <w:shd w:val="clear" w:color="auto" w:fill="DBE5F1" w:themeFill="accent1" w:themeFillTint="33"/>
              </w:rPr>
              <w:t xml:space="preserve"> </w:t>
            </w:r>
            <w:r w:rsidRPr="00B62984">
              <w:rPr>
                <w:rFonts w:ascii="Arial" w:hAnsi="Arial" w:cs="Arial"/>
                <w:b/>
                <w:sz w:val="24"/>
                <w:szCs w:val="24"/>
                <w:bdr w:val="single" w:sz="4" w:space="0" w:color="auto"/>
                <w:shd w:val="clear" w:color="auto" w:fill="DBE5F1" w:themeFill="accent1" w:themeFillTint="33"/>
                <w:lang w:val="en-US"/>
              </w:rPr>
              <w:t>727</w:t>
            </w:r>
            <w:r w:rsidR="004173A0" w:rsidRPr="00B62984">
              <w:rPr>
                <w:rFonts w:ascii="Arial" w:hAnsi="Arial" w:cs="Arial"/>
                <w:b/>
                <w:sz w:val="24"/>
                <w:szCs w:val="24"/>
                <w:bdr w:val="single" w:sz="4" w:space="0" w:color="auto"/>
                <w:shd w:val="clear" w:color="auto" w:fill="DBE5F1" w:themeFill="accent1" w:themeFillTint="33"/>
              </w:rPr>
              <w:t xml:space="preserve"> </w:t>
            </w:r>
            <w:proofErr w:type="gramStart"/>
            <w:r w:rsidRPr="00B62984">
              <w:rPr>
                <w:rFonts w:ascii="Arial" w:hAnsi="Arial" w:cs="Arial"/>
                <w:b/>
                <w:sz w:val="24"/>
                <w:szCs w:val="24"/>
                <w:bdr w:val="single" w:sz="4" w:space="0" w:color="auto"/>
                <w:shd w:val="clear" w:color="auto" w:fill="DBE5F1" w:themeFill="accent1" w:themeFillTint="33"/>
                <w:lang w:val="en-US"/>
              </w:rPr>
              <w:t>366</w:t>
            </w:r>
            <w:r w:rsidRPr="00B62984">
              <w:rPr>
                <w:rFonts w:ascii="Arial" w:hAnsi="Arial" w:cs="Arial"/>
                <w:b/>
                <w:sz w:val="24"/>
                <w:szCs w:val="24"/>
                <w:bdr w:val="single" w:sz="4" w:space="0" w:color="auto"/>
              </w:rPr>
              <w:t xml:space="preserve"> </w:t>
            </w:r>
            <w:r w:rsidR="00B62984" w:rsidRPr="00B62984">
              <w:rPr>
                <w:rFonts w:ascii="Arial" w:hAnsi="Arial" w:cs="Arial"/>
                <w:b/>
                <w:sz w:val="24"/>
                <w:szCs w:val="24"/>
              </w:rPr>
              <w:t xml:space="preserve"> </w:t>
            </w:r>
            <w:r w:rsidR="00354E4B" w:rsidRPr="00B62984">
              <w:rPr>
                <w:rFonts w:ascii="Arial" w:hAnsi="Arial" w:cs="Arial"/>
                <w:b/>
                <w:sz w:val="24"/>
                <w:szCs w:val="24"/>
              </w:rPr>
              <w:t>руб</w:t>
            </w:r>
            <w:proofErr w:type="gramEnd"/>
            <w:r w:rsidR="00354E4B" w:rsidRPr="00B62984">
              <w:rPr>
                <w:rFonts w:ascii="Arial" w:hAnsi="Arial" w:cs="Arial"/>
                <w:b/>
                <w:sz w:val="24"/>
                <w:szCs w:val="24"/>
              </w:rPr>
              <w:t>.</w:t>
            </w:r>
          </w:p>
        </w:tc>
      </w:tr>
    </w:tbl>
    <w:p w:rsidR="00AB3187" w:rsidRPr="007E2DEB" w:rsidRDefault="00AB3187" w:rsidP="00B62984">
      <w:pPr>
        <w:pStyle w:val="Heading1"/>
        <w:numPr>
          <w:ilvl w:val="0"/>
          <w:numId w:val="0"/>
        </w:numPr>
        <w:overflowPunct w:val="0"/>
        <w:autoSpaceDE w:val="0"/>
        <w:autoSpaceDN w:val="0"/>
        <w:adjustRightInd w:val="0"/>
        <w:ind w:left="113"/>
        <w:textAlignment w:val="baseline"/>
        <w:rPr>
          <w:rFonts w:cs="Arial"/>
          <w:color w:val="FFFFFF" w:themeColor="background1"/>
          <w:sz w:val="28"/>
          <w:szCs w:val="28"/>
          <w:highlight w:val="darkBlue"/>
          <w:u w:val="single"/>
        </w:rPr>
      </w:pPr>
      <w:r w:rsidRPr="007E2DEB">
        <w:rPr>
          <w:rFonts w:cs="Arial"/>
          <w:color w:val="FFFFFF" w:themeColor="background1"/>
          <w:sz w:val="28"/>
          <w:szCs w:val="28"/>
          <w:highlight w:val="darkBlue"/>
          <w:u w:val="single"/>
        </w:rPr>
        <w:t>Финансовые показатели эффективности деятельности организаций</w:t>
      </w:r>
    </w:p>
    <w:p w:rsidR="001C1477" w:rsidRPr="00B62984" w:rsidRDefault="001C1477" w:rsidP="001C1477">
      <w:pPr>
        <w:pStyle w:val="Heading2"/>
        <w:numPr>
          <w:ilvl w:val="0"/>
          <w:numId w:val="0"/>
        </w:numPr>
        <w:overflowPunct w:val="0"/>
        <w:autoSpaceDE w:val="0"/>
        <w:autoSpaceDN w:val="0"/>
        <w:adjustRightInd w:val="0"/>
        <w:spacing w:after="60"/>
        <w:textAlignment w:val="baseline"/>
        <w:rPr>
          <w:rFonts w:ascii="Arial" w:hAnsi="Arial" w:cs="Arial"/>
        </w:rPr>
      </w:pPr>
      <w:r w:rsidRPr="00B62984">
        <w:rPr>
          <w:rFonts w:ascii="Arial" w:hAnsi="Arial" w:cs="Arial"/>
        </w:rPr>
        <w:t>Оцените, каков был риск портфеля по задолженности, просроченной на период более 30 дней за последние три года</w:t>
      </w:r>
    </w:p>
    <w:tbl>
      <w:tblPr>
        <w:tblStyle w:val="TableGrid"/>
        <w:tblW w:w="5346" w:type="dxa"/>
        <w:tblLayout w:type="fixed"/>
        <w:tblLook w:val="04A0" w:firstRow="1" w:lastRow="0" w:firstColumn="1" w:lastColumn="0" w:noHBand="0" w:noVBand="1"/>
      </w:tblPr>
      <w:tblGrid>
        <w:gridCol w:w="1782"/>
        <w:gridCol w:w="1782"/>
        <w:gridCol w:w="1782"/>
      </w:tblGrid>
      <w:tr w:rsidR="00B62984" w:rsidRPr="00B62984" w:rsidTr="007E2DEB">
        <w:tc>
          <w:tcPr>
            <w:tcW w:w="1782" w:type="dxa"/>
            <w:tcBorders>
              <w:left w:val="single" w:sz="4" w:space="0" w:color="auto"/>
            </w:tcBorders>
            <w:vAlign w:val="center"/>
          </w:tcPr>
          <w:p w:rsidR="00B62984" w:rsidRPr="00B62984" w:rsidRDefault="00B62984" w:rsidP="00B62984">
            <w:pPr>
              <w:pStyle w:val="Heading2"/>
              <w:numPr>
                <w:ilvl w:val="0"/>
                <w:numId w:val="0"/>
              </w:numPr>
              <w:overflowPunct w:val="0"/>
              <w:autoSpaceDE w:val="0"/>
              <w:autoSpaceDN w:val="0"/>
              <w:adjustRightInd w:val="0"/>
              <w:spacing w:before="0"/>
              <w:jc w:val="center"/>
              <w:textAlignment w:val="baseline"/>
              <w:rPr>
                <w:rFonts w:ascii="Arial" w:hAnsi="Arial" w:cs="Arial"/>
                <w:sz w:val="22"/>
                <w:szCs w:val="22"/>
              </w:rPr>
            </w:pPr>
            <w:r w:rsidRPr="00B62984">
              <w:rPr>
                <w:rFonts w:ascii="Arial" w:hAnsi="Arial" w:cs="Arial"/>
                <w:sz w:val="22"/>
                <w:szCs w:val="22"/>
              </w:rPr>
              <w:t>На 01.01.2010</w:t>
            </w:r>
          </w:p>
        </w:tc>
        <w:tc>
          <w:tcPr>
            <w:tcW w:w="1782" w:type="dxa"/>
            <w:vAlign w:val="center"/>
          </w:tcPr>
          <w:p w:rsidR="00B62984" w:rsidRPr="00B62984" w:rsidRDefault="00B62984" w:rsidP="00B62984">
            <w:pPr>
              <w:pStyle w:val="Heading2"/>
              <w:numPr>
                <w:ilvl w:val="0"/>
                <w:numId w:val="0"/>
              </w:numPr>
              <w:overflowPunct w:val="0"/>
              <w:autoSpaceDE w:val="0"/>
              <w:autoSpaceDN w:val="0"/>
              <w:adjustRightInd w:val="0"/>
              <w:spacing w:before="0"/>
              <w:jc w:val="center"/>
              <w:textAlignment w:val="baseline"/>
              <w:rPr>
                <w:rFonts w:ascii="Arial" w:hAnsi="Arial" w:cs="Arial"/>
                <w:sz w:val="22"/>
                <w:szCs w:val="22"/>
              </w:rPr>
            </w:pPr>
            <w:r w:rsidRPr="00B62984">
              <w:rPr>
                <w:rFonts w:ascii="Arial" w:hAnsi="Arial" w:cs="Arial"/>
                <w:sz w:val="22"/>
                <w:szCs w:val="22"/>
              </w:rPr>
              <w:t>На 01.01.2011</w:t>
            </w:r>
          </w:p>
        </w:tc>
        <w:tc>
          <w:tcPr>
            <w:tcW w:w="1782" w:type="dxa"/>
            <w:vAlign w:val="center"/>
          </w:tcPr>
          <w:p w:rsidR="00B62984" w:rsidRPr="00B62984" w:rsidRDefault="00B62984" w:rsidP="00B62984">
            <w:pPr>
              <w:pStyle w:val="Heading2"/>
              <w:numPr>
                <w:ilvl w:val="0"/>
                <w:numId w:val="0"/>
              </w:numPr>
              <w:overflowPunct w:val="0"/>
              <w:autoSpaceDE w:val="0"/>
              <w:autoSpaceDN w:val="0"/>
              <w:adjustRightInd w:val="0"/>
              <w:spacing w:before="0"/>
              <w:jc w:val="center"/>
              <w:textAlignment w:val="baseline"/>
              <w:rPr>
                <w:rFonts w:ascii="Arial" w:hAnsi="Arial" w:cs="Arial"/>
                <w:sz w:val="22"/>
                <w:szCs w:val="22"/>
              </w:rPr>
            </w:pPr>
            <w:r w:rsidRPr="00B62984">
              <w:rPr>
                <w:rFonts w:ascii="Arial" w:hAnsi="Arial" w:cs="Arial"/>
                <w:sz w:val="22"/>
                <w:szCs w:val="22"/>
              </w:rPr>
              <w:t>На 01.01.2012</w:t>
            </w:r>
          </w:p>
        </w:tc>
      </w:tr>
      <w:tr w:rsidR="00B62984" w:rsidRPr="00B62984" w:rsidTr="007E2DEB">
        <w:tc>
          <w:tcPr>
            <w:tcW w:w="1782" w:type="dxa"/>
            <w:tcBorders>
              <w:left w:val="single" w:sz="4" w:space="0" w:color="auto"/>
            </w:tcBorders>
            <w:vAlign w:val="center"/>
          </w:tcPr>
          <w:p w:rsidR="00B62984" w:rsidRPr="00B62984" w:rsidRDefault="00B62984" w:rsidP="00B62984">
            <w:pPr>
              <w:spacing w:beforeLines="30" w:before="72" w:afterLines="30" w:after="72"/>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lang w:val="en-US"/>
              </w:rPr>
              <w:t>2,</w:t>
            </w:r>
            <w:r w:rsidRPr="00B62984">
              <w:rPr>
                <w:rFonts w:ascii="Arial" w:hAnsi="Arial" w:cs="Arial"/>
                <w:b/>
                <w:sz w:val="24"/>
                <w:szCs w:val="24"/>
                <w:bdr w:val="single" w:sz="4" w:space="0" w:color="auto"/>
                <w:shd w:val="clear" w:color="auto" w:fill="DBE5F1" w:themeFill="accent1" w:themeFillTint="33"/>
              </w:rPr>
              <w:t>94</w:t>
            </w:r>
            <w:r w:rsidRPr="00B62984">
              <w:rPr>
                <w:rFonts w:ascii="Arial" w:hAnsi="Arial" w:cs="Arial"/>
                <w:b/>
                <w:sz w:val="24"/>
                <w:szCs w:val="24"/>
                <w:lang w:val="en-US"/>
              </w:rPr>
              <w:t xml:space="preserve"> </w:t>
            </w:r>
            <w:r w:rsidRPr="00B62984">
              <w:rPr>
                <w:rFonts w:ascii="Arial" w:hAnsi="Arial" w:cs="Arial"/>
                <w:b/>
                <w:sz w:val="24"/>
                <w:szCs w:val="24"/>
              </w:rPr>
              <w:t>%</w:t>
            </w:r>
          </w:p>
        </w:tc>
        <w:tc>
          <w:tcPr>
            <w:tcW w:w="1782" w:type="dxa"/>
            <w:vAlign w:val="center"/>
          </w:tcPr>
          <w:p w:rsidR="00B62984" w:rsidRPr="00B62984" w:rsidRDefault="00B62984" w:rsidP="00B62984">
            <w:pPr>
              <w:spacing w:beforeLines="30" w:before="72" w:afterLines="30" w:after="72"/>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0,39</w:t>
            </w:r>
            <w:r w:rsidRPr="00B62984">
              <w:rPr>
                <w:rFonts w:ascii="Arial" w:hAnsi="Arial" w:cs="Arial"/>
                <w:b/>
                <w:sz w:val="24"/>
                <w:szCs w:val="24"/>
                <w:lang w:val="en-US"/>
              </w:rPr>
              <w:t xml:space="preserve"> </w:t>
            </w:r>
            <w:r w:rsidRPr="00B62984">
              <w:rPr>
                <w:rFonts w:ascii="Arial" w:hAnsi="Arial" w:cs="Arial"/>
                <w:b/>
                <w:sz w:val="24"/>
                <w:szCs w:val="24"/>
              </w:rPr>
              <w:t>%</w:t>
            </w:r>
          </w:p>
        </w:tc>
        <w:tc>
          <w:tcPr>
            <w:tcW w:w="1782" w:type="dxa"/>
            <w:vAlign w:val="center"/>
          </w:tcPr>
          <w:p w:rsidR="00B62984" w:rsidRPr="00B62984" w:rsidRDefault="00B62984" w:rsidP="00B62984">
            <w:pPr>
              <w:spacing w:beforeLines="30" w:before="72" w:afterLines="30" w:after="72"/>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0,65</w:t>
            </w:r>
            <w:r w:rsidRPr="00B62984">
              <w:rPr>
                <w:rFonts w:ascii="Arial" w:hAnsi="Arial" w:cs="Arial"/>
                <w:b/>
                <w:sz w:val="24"/>
                <w:szCs w:val="24"/>
                <w:lang w:val="en-US"/>
              </w:rPr>
              <w:t xml:space="preserve"> </w:t>
            </w:r>
            <w:r w:rsidRPr="00B62984">
              <w:rPr>
                <w:rFonts w:ascii="Arial" w:hAnsi="Arial" w:cs="Arial"/>
                <w:b/>
                <w:sz w:val="24"/>
                <w:szCs w:val="24"/>
              </w:rPr>
              <w:t>%</w:t>
            </w:r>
          </w:p>
        </w:tc>
      </w:tr>
    </w:tbl>
    <w:p w:rsidR="001C1477" w:rsidRPr="00B62984" w:rsidRDefault="001C1477" w:rsidP="00B62984">
      <w:pPr>
        <w:pStyle w:val="Heading2"/>
        <w:numPr>
          <w:ilvl w:val="0"/>
          <w:numId w:val="0"/>
        </w:numPr>
        <w:overflowPunct w:val="0"/>
        <w:autoSpaceDE w:val="0"/>
        <w:autoSpaceDN w:val="0"/>
        <w:adjustRightInd w:val="0"/>
        <w:textAlignment w:val="baseline"/>
        <w:rPr>
          <w:rFonts w:ascii="Arial" w:hAnsi="Arial" w:cs="Arial"/>
        </w:rPr>
      </w:pPr>
      <w:r w:rsidRPr="00B62984">
        <w:rPr>
          <w:rFonts w:ascii="Arial" w:hAnsi="Arial" w:cs="Arial"/>
        </w:rPr>
        <w:t>Формирует ли Ваша организация резерв для покрытия возможных убытков по займам?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657"/>
      </w:tblGrid>
      <w:tr w:rsidR="00B62984" w:rsidRPr="00B62984" w:rsidTr="00B62984">
        <w:tc>
          <w:tcPr>
            <w:tcW w:w="679" w:type="dxa"/>
            <w:tcBorders>
              <w:left w:val="single" w:sz="4" w:space="0" w:color="auto"/>
            </w:tcBorders>
          </w:tcPr>
          <w:p w:rsidR="00B62984" w:rsidRPr="00B62984" w:rsidRDefault="00B62984" w:rsidP="00366DCD">
            <w:pPr>
              <w:tabs>
                <w:tab w:val="left" w:pos="7052"/>
                <w:tab w:val="left" w:pos="8511"/>
                <w:tab w:val="left" w:pos="10478"/>
                <w:tab w:val="left" w:pos="11746"/>
                <w:tab w:val="left" w:pos="14146"/>
                <w:tab w:val="left" w:pos="15266"/>
              </w:tabs>
              <w:rPr>
                <w:rFonts w:ascii="Arial" w:hAnsi="Arial" w:cs="Arial"/>
                <w:sz w:val="22"/>
                <w:szCs w:val="22"/>
              </w:rPr>
            </w:pPr>
            <w:r w:rsidRPr="00B62984">
              <w:rPr>
                <w:rFonts w:ascii="Arial" w:hAnsi="Arial" w:cs="Arial"/>
                <w:sz w:val="22"/>
                <w:szCs w:val="22"/>
              </w:rPr>
              <w:t>Да</w:t>
            </w:r>
          </w:p>
        </w:tc>
        <w:tc>
          <w:tcPr>
            <w:tcW w:w="657" w:type="dxa"/>
            <w:shd w:val="clear" w:color="auto" w:fill="DBE5F1" w:themeFill="accent1" w:themeFillTint="33"/>
          </w:tcPr>
          <w:p w:rsidR="00B62984" w:rsidRPr="007E2DEB" w:rsidRDefault="00B62984" w:rsidP="00366DCD">
            <w:pPr>
              <w:tabs>
                <w:tab w:val="left" w:pos="7052"/>
                <w:tab w:val="left" w:pos="8511"/>
                <w:tab w:val="left" w:pos="10478"/>
                <w:tab w:val="left" w:pos="11746"/>
                <w:tab w:val="left" w:pos="14146"/>
                <w:tab w:val="left" w:pos="15266"/>
              </w:tabs>
              <w:jc w:val="center"/>
              <w:rPr>
                <w:rFonts w:ascii="Arial" w:hAnsi="Arial" w:cs="Arial"/>
                <w:b/>
                <w:sz w:val="22"/>
                <w:szCs w:val="22"/>
              </w:rPr>
            </w:pPr>
            <w:r w:rsidRPr="007E2DEB">
              <w:rPr>
                <w:rFonts w:ascii="Arial" w:hAnsi="Arial" w:cs="Arial"/>
                <w:b/>
                <w:sz w:val="22"/>
                <w:szCs w:val="22"/>
              </w:rPr>
              <w:t>+</w:t>
            </w:r>
          </w:p>
        </w:tc>
      </w:tr>
      <w:tr w:rsidR="00B62984" w:rsidRPr="00B62984" w:rsidTr="00366DCD">
        <w:tc>
          <w:tcPr>
            <w:tcW w:w="679" w:type="dxa"/>
            <w:tcBorders>
              <w:left w:val="single" w:sz="4" w:space="0" w:color="auto"/>
            </w:tcBorders>
          </w:tcPr>
          <w:p w:rsidR="00B62984" w:rsidRPr="00B62984" w:rsidRDefault="00B62984" w:rsidP="00366DCD">
            <w:pPr>
              <w:tabs>
                <w:tab w:val="left" w:pos="7052"/>
                <w:tab w:val="left" w:pos="8511"/>
                <w:tab w:val="left" w:pos="10478"/>
                <w:tab w:val="left" w:pos="11746"/>
                <w:tab w:val="left" w:pos="14146"/>
                <w:tab w:val="left" w:pos="15266"/>
              </w:tabs>
              <w:rPr>
                <w:rFonts w:ascii="Arial" w:hAnsi="Arial" w:cs="Arial"/>
                <w:sz w:val="22"/>
                <w:szCs w:val="22"/>
              </w:rPr>
            </w:pPr>
            <w:r w:rsidRPr="00B62984">
              <w:rPr>
                <w:rFonts w:ascii="Arial" w:hAnsi="Arial" w:cs="Arial"/>
                <w:sz w:val="22"/>
                <w:szCs w:val="22"/>
              </w:rPr>
              <w:t>Нет</w:t>
            </w:r>
          </w:p>
        </w:tc>
        <w:tc>
          <w:tcPr>
            <w:tcW w:w="657" w:type="dxa"/>
          </w:tcPr>
          <w:p w:rsidR="00B62984" w:rsidRPr="00B62984" w:rsidRDefault="00B62984" w:rsidP="00366DCD">
            <w:pPr>
              <w:tabs>
                <w:tab w:val="left" w:pos="7052"/>
                <w:tab w:val="left" w:pos="8511"/>
                <w:tab w:val="left" w:pos="10478"/>
                <w:tab w:val="left" w:pos="11746"/>
                <w:tab w:val="left" w:pos="14146"/>
                <w:tab w:val="left" w:pos="15266"/>
              </w:tabs>
              <w:jc w:val="center"/>
              <w:rPr>
                <w:rFonts w:ascii="Arial" w:hAnsi="Arial" w:cs="Arial"/>
                <w:sz w:val="22"/>
                <w:szCs w:val="22"/>
              </w:rPr>
            </w:pPr>
          </w:p>
        </w:tc>
      </w:tr>
    </w:tbl>
    <w:tbl>
      <w:tblPr>
        <w:tblStyle w:val="TableGrid"/>
        <w:tblW w:w="9966" w:type="dxa"/>
        <w:tblLayout w:type="fixed"/>
        <w:tblLook w:val="04A0" w:firstRow="1" w:lastRow="0" w:firstColumn="1" w:lastColumn="0" w:noHBand="0" w:noVBand="1"/>
      </w:tblPr>
      <w:tblGrid>
        <w:gridCol w:w="4191"/>
        <w:gridCol w:w="1925"/>
        <w:gridCol w:w="1925"/>
        <w:gridCol w:w="1925"/>
      </w:tblGrid>
      <w:tr w:rsidR="001C1477" w:rsidRPr="00B62984" w:rsidTr="007E2DEB">
        <w:tc>
          <w:tcPr>
            <w:tcW w:w="4191" w:type="dxa"/>
            <w:tcBorders>
              <w:top w:val="nil"/>
              <w:left w:val="nil"/>
              <w:bottom w:val="single" w:sz="4" w:space="0" w:color="auto"/>
              <w:right w:val="single" w:sz="4" w:space="0" w:color="auto"/>
            </w:tcBorders>
          </w:tcPr>
          <w:p w:rsidR="001C1477" w:rsidRPr="00B62984" w:rsidRDefault="001C1477" w:rsidP="007E2DEB">
            <w:pPr>
              <w:pStyle w:val="Heading2"/>
              <w:numPr>
                <w:ilvl w:val="0"/>
                <w:numId w:val="0"/>
              </w:numPr>
              <w:overflowPunct w:val="0"/>
              <w:autoSpaceDE w:val="0"/>
              <w:autoSpaceDN w:val="0"/>
              <w:adjustRightInd w:val="0"/>
              <w:textAlignment w:val="baseline"/>
              <w:rPr>
                <w:rFonts w:ascii="Arial" w:hAnsi="Arial" w:cs="Arial"/>
              </w:rPr>
            </w:pPr>
            <w:r w:rsidRPr="00B62984">
              <w:rPr>
                <w:rFonts w:ascii="Arial" w:hAnsi="Arial" w:cs="Arial"/>
              </w:rPr>
              <w:t>Укажите</w:t>
            </w:r>
          </w:p>
        </w:tc>
        <w:tc>
          <w:tcPr>
            <w:tcW w:w="1925" w:type="dxa"/>
            <w:tcBorders>
              <w:left w:val="single" w:sz="4" w:space="0" w:color="auto"/>
            </w:tcBorders>
          </w:tcPr>
          <w:p w:rsidR="001C1477" w:rsidRPr="00B62984" w:rsidRDefault="001C1477" w:rsidP="00B62984">
            <w:pPr>
              <w:pStyle w:val="Heading2"/>
              <w:numPr>
                <w:ilvl w:val="0"/>
                <w:numId w:val="0"/>
              </w:numPr>
              <w:overflowPunct w:val="0"/>
              <w:autoSpaceDE w:val="0"/>
              <w:autoSpaceDN w:val="0"/>
              <w:adjustRightInd w:val="0"/>
              <w:spacing w:before="0"/>
              <w:textAlignment w:val="baseline"/>
              <w:rPr>
                <w:rFonts w:ascii="Arial" w:hAnsi="Arial" w:cs="Arial"/>
              </w:rPr>
            </w:pPr>
            <w:r w:rsidRPr="00B62984">
              <w:rPr>
                <w:rFonts w:ascii="Arial" w:hAnsi="Arial" w:cs="Arial"/>
              </w:rPr>
              <w:t>На 01.01.2010</w:t>
            </w:r>
          </w:p>
        </w:tc>
        <w:tc>
          <w:tcPr>
            <w:tcW w:w="1925" w:type="dxa"/>
          </w:tcPr>
          <w:p w:rsidR="001C1477" w:rsidRPr="00B62984" w:rsidRDefault="001C1477" w:rsidP="00B62984">
            <w:pPr>
              <w:pStyle w:val="Heading2"/>
              <w:numPr>
                <w:ilvl w:val="0"/>
                <w:numId w:val="0"/>
              </w:numPr>
              <w:overflowPunct w:val="0"/>
              <w:autoSpaceDE w:val="0"/>
              <w:autoSpaceDN w:val="0"/>
              <w:adjustRightInd w:val="0"/>
              <w:spacing w:before="0"/>
              <w:textAlignment w:val="baseline"/>
              <w:rPr>
                <w:rFonts w:ascii="Arial" w:hAnsi="Arial" w:cs="Arial"/>
              </w:rPr>
            </w:pPr>
            <w:r w:rsidRPr="00B62984">
              <w:rPr>
                <w:rFonts w:ascii="Arial" w:hAnsi="Arial" w:cs="Arial"/>
              </w:rPr>
              <w:t>На 01.01.2011</w:t>
            </w:r>
          </w:p>
        </w:tc>
        <w:tc>
          <w:tcPr>
            <w:tcW w:w="1925" w:type="dxa"/>
          </w:tcPr>
          <w:p w:rsidR="001C1477" w:rsidRPr="00B62984" w:rsidRDefault="001C1477" w:rsidP="00B62984">
            <w:pPr>
              <w:pStyle w:val="Heading2"/>
              <w:numPr>
                <w:ilvl w:val="0"/>
                <w:numId w:val="0"/>
              </w:numPr>
              <w:overflowPunct w:val="0"/>
              <w:autoSpaceDE w:val="0"/>
              <w:autoSpaceDN w:val="0"/>
              <w:adjustRightInd w:val="0"/>
              <w:spacing w:before="0"/>
              <w:textAlignment w:val="baseline"/>
              <w:rPr>
                <w:rFonts w:ascii="Arial" w:hAnsi="Arial" w:cs="Arial"/>
              </w:rPr>
            </w:pPr>
            <w:r w:rsidRPr="00B62984">
              <w:rPr>
                <w:rFonts w:ascii="Arial" w:hAnsi="Arial" w:cs="Arial"/>
              </w:rPr>
              <w:t>На 01.01.2012</w:t>
            </w:r>
          </w:p>
        </w:tc>
      </w:tr>
      <w:tr w:rsidR="001C1477" w:rsidRPr="00B62984" w:rsidTr="007E2DEB">
        <w:tc>
          <w:tcPr>
            <w:tcW w:w="4191" w:type="dxa"/>
            <w:tcBorders>
              <w:top w:val="single" w:sz="4" w:space="0" w:color="auto"/>
              <w:left w:val="single" w:sz="4" w:space="0" w:color="auto"/>
              <w:bottom w:val="single" w:sz="4" w:space="0" w:color="auto"/>
              <w:right w:val="single" w:sz="4" w:space="0" w:color="auto"/>
            </w:tcBorders>
            <w:vAlign w:val="center"/>
          </w:tcPr>
          <w:p w:rsidR="001C1477" w:rsidRPr="00B62984" w:rsidRDefault="001C1477" w:rsidP="004A069C">
            <w:pPr>
              <w:spacing w:beforeLines="40" w:before="96" w:afterLines="40" w:after="96"/>
              <w:jc w:val="right"/>
              <w:rPr>
                <w:rFonts w:ascii="Arial" w:hAnsi="Arial" w:cs="Arial"/>
                <w:sz w:val="22"/>
                <w:szCs w:val="22"/>
              </w:rPr>
            </w:pPr>
            <w:r w:rsidRPr="00B62984">
              <w:rPr>
                <w:rFonts w:ascii="Arial" w:hAnsi="Arial" w:cs="Arial"/>
                <w:sz w:val="24"/>
                <w:szCs w:val="24"/>
              </w:rPr>
              <w:t>Коэффициент общей ликвидности</w:t>
            </w:r>
          </w:p>
        </w:tc>
        <w:tc>
          <w:tcPr>
            <w:tcW w:w="1925" w:type="dxa"/>
            <w:tcBorders>
              <w:left w:val="single" w:sz="4" w:space="0" w:color="auto"/>
            </w:tcBorders>
            <w:vAlign w:val="center"/>
          </w:tcPr>
          <w:p w:rsidR="001C1477" w:rsidRPr="00B62984" w:rsidRDefault="00136078" w:rsidP="004A069C">
            <w:pPr>
              <w:spacing w:beforeLines="40" w:before="96" w:afterLines="40" w:after="96"/>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361</w:t>
            </w:r>
            <w:r w:rsidR="001C1477" w:rsidRPr="00B62984">
              <w:rPr>
                <w:rFonts w:ascii="Arial" w:hAnsi="Arial" w:cs="Arial"/>
                <w:b/>
                <w:sz w:val="24"/>
                <w:szCs w:val="24"/>
              </w:rPr>
              <w:t>%</w:t>
            </w:r>
          </w:p>
        </w:tc>
        <w:tc>
          <w:tcPr>
            <w:tcW w:w="1925" w:type="dxa"/>
            <w:vAlign w:val="center"/>
          </w:tcPr>
          <w:p w:rsidR="001C1477" w:rsidRPr="00B62984" w:rsidRDefault="00136078" w:rsidP="004A069C">
            <w:pPr>
              <w:spacing w:beforeLines="40" w:before="96" w:afterLines="40" w:after="96"/>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350</w:t>
            </w:r>
            <w:r w:rsidR="001C1477" w:rsidRPr="00B62984">
              <w:rPr>
                <w:rFonts w:ascii="Arial" w:hAnsi="Arial" w:cs="Arial"/>
                <w:b/>
                <w:sz w:val="24"/>
                <w:szCs w:val="24"/>
              </w:rPr>
              <w:t>%</w:t>
            </w:r>
          </w:p>
        </w:tc>
        <w:tc>
          <w:tcPr>
            <w:tcW w:w="1925" w:type="dxa"/>
            <w:vAlign w:val="center"/>
          </w:tcPr>
          <w:p w:rsidR="001C1477" w:rsidRPr="00B62984" w:rsidRDefault="00136078" w:rsidP="004A069C">
            <w:pPr>
              <w:spacing w:beforeLines="40" w:before="96" w:afterLines="40" w:after="96"/>
              <w:jc w:val="center"/>
              <w:rPr>
                <w:rFonts w:ascii="Arial" w:hAnsi="Arial" w:cs="Arial"/>
                <w:b/>
                <w:sz w:val="24"/>
                <w:szCs w:val="24"/>
              </w:rPr>
            </w:pPr>
            <w:r w:rsidRPr="00B62984">
              <w:rPr>
                <w:rFonts w:ascii="Arial" w:hAnsi="Arial" w:cs="Arial"/>
                <w:b/>
                <w:sz w:val="24"/>
                <w:szCs w:val="24"/>
                <w:bdr w:val="single" w:sz="4" w:space="0" w:color="auto"/>
                <w:shd w:val="clear" w:color="auto" w:fill="DBE5F1" w:themeFill="accent1" w:themeFillTint="33"/>
              </w:rPr>
              <w:t>234</w:t>
            </w:r>
            <w:r w:rsidR="001C1477" w:rsidRPr="00B62984">
              <w:rPr>
                <w:rFonts w:ascii="Arial" w:hAnsi="Arial" w:cs="Arial"/>
                <w:b/>
                <w:sz w:val="24"/>
                <w:szCs w:val="24"/>
              </w:rPr>
              <w:t>%</w:t>
            </w:r>
          </w:p>
        </w:tc>
      </w:tr>
    </w:tbl>
    <w:p w:rsidR="001C1477" w:rsidRPr="00B62984" w:rsidRDefault="001C1477" w:rsidP="001C1477">
      <w:pPr>
        <w:pStyle w:val="Heading2"/>
        <w:numPr>
          <w:ilvl w:val="0"/>
          <w:numId w:val="0"/>
        </w:numPr>
        <w:overflowPunct w:val="0"/>
        <w:autoSpaceDE w:val="0"/>
        <w:autoSpaceDN w:val="0"/>
        <w:adjustRightInd w:val="0"/>
        <w:textAlignment w:val="baseline"/>
        <w:rPr>
          <w:rFonts w:ascii="Arial" w:hAnsi="Arial" w:cs="Arial"/>
          <w:sz w:val="2"/>
          <w:szCs w:val="2"/>
        </w:rPr>
      </w:pPr>
    </w:p>
    <w:tbl>
      <w:tblPr>
        <w:tblStyle w:val="TableGrid"/>
        <w:tblW w:w="9388" w:type="dxa"/>
        <w:tblLayout w:type="fixed"/>
        <w:tblLook w:val="04A0" w:firstRow="1" w:lastRow="0" w:firstColumn="1" w:lastColumn="0" w:noHBand="0" w:noVBand="1"/>
      </w:tblPr>
      <w:tblGrid>
        <w:gridCol w:w="4219"/>
        <w:gridCol w:w="1723"/>
        <w:gridCol w:w="1723"/>
        <w:gridCol w:w="1723"/>
      </w:tblGrid>
      <w:tr w:rsidR="001C1477" w:rsidRPr="00B62984" w:rsidTr="007E2DEB">
        <w:tc>
          <w:tcPr>
            <w:tcW w:w="4219" w:type="dxa"/>
            <w:tcBorders>
              <w:top w:val="nil"/>
              <w:left w:val="nil"/>
              <w:bottom w:val="single" w:sz="4" w:space="0" w:color="auto"/>
              <w:right w:val="single" w:sz="4" w:space="0" w:color="auto"/>
            </w:tcBorders>
          </w:tcPr>
          <w:p w:rsidR="001C1477" w:rsidRPr="00B62984" w:rsidRDefault="001C1477" w:rsidP="00366DCD">
            <w:pPr>
              <w:pStyle w:val="Heading2"/>
              <w:numPr>
                <w:ilvl w:val="0"/>
                <w:numId w:val="0"/>
              </w:numPr>
              <w:overflowPunct w:val="0"/>
              <w:autoSpaceDE w:val="0"/>
              <w:autoSpaceDN w:val="0"/>
              <w:adjustRightInd w:val="0"/>
              <w:spacing w:before="0"/>
              <w:textAlignment w:val="baseline"/>
              <w:rPr>
                <w:rFonts w:ascii="Arial" w:hAnsi="Arial" w:cs="Arial"/>
              </w:rPr>
            </w:pPr>
            <w:r w:rsidRPr="00B62984">
              <w:rPr>
                <w:rFonts w:ascii="Arial" w:hAnsi="Arial" w:cs="Arial"/>
              </w:rPr>
              <w:t>Укажите</w:t>
            </w:r>
          </w:p>
        </w:tc>
        <w:tc>
          <w:tcPr>
            <w:tcW w:w="1723" w:type="dxa"/>
            <w:tcBorders>
              <w:left w:val="single" w:sz="4" w:space="0" w:color="auto"/>
            </w:tcBorders>
          </w:tcPr>
          <w:p w:rsidR="001C1477" w:rsidRPr="00B62984" w:rsidRDefault="00336CC2" w:rsidP="007E2DEB">
            <w:pPr>
              <w:pStyle w:val="Heading2"/>
              <w:numPr>
                <w:ilvl w:val="0"/>
                <w:numId w:val="0"/>
              </w:numPr>
              <w:overflowPunct w:val="0"/>
              <w:autoSpaceDE w:val="0"/>
              <w:autoSpaceDN w:val="0"/>
              <w:adjustRightInd w:val="0"/>
              <w:spacing w:before="0"/>
              <w:textAlignment w:val="baseline"/>
              <w:rPr>
                <w:rFonts w:ascii="Arial" w:hAnsi="Arial" w:cs="Arial"/>
              </w:rPr>
            </w:pPr>
            <w:r w:rsidRPr="00B62984">
              <w:rPr>
                <w:rFonts w:ascii="Arial" w:hAnsi="Arial" w:cs="Arial"/>
              </w:rPr>
              <w:t>В 2009 году</w:t>
            </w:r>
          </w:p>
        </w:tc>
        <w:tc>
          <w:tcPr>
            <w:tcW w:w="1723" w:type="dxa"/>
          </w:tcPr>
          <w:p w:rsidR="001C1477" w:rsidRPr="00B62984" w:rsidRDefault="00336CC2" w:rsidP="007E2DEB">
            <w:pPr>
              <w:pStyle w:val="Heading2"/>
              <w:numPr>
                <w:ilvl w:val="0"/>
                <w:numId w:val="0"/>
              </w:numPr>
              <w:overflowPunct w:val="0"/>
              <w:autoSpaceDE w:val="0"/>
              <w:autoSpaceDN w:val="0"/>
              <w:adjustRightInd w:val="0"/>
              <w:spacing w:before="0"/>
              <w:textAlignment w:val="baseline"/>
              <w:rPr>
                <w:rFonts w:ascii="Arial" w:hAnsi="Arial" w:cs="Arial"/>
              </w:rPr>
            </w:pPr>
            <w:r w:rsidRPr="00B62984">
              <w:rPr>
                <w:rFonts w:ascii="Arial" w:hAnsi="Arial" w:cs="Arial"/>
              </w:rPr>
              <w:t>В 2010 году</w:t>
            </w:r>
          </w:p>
        </w:tc>
        <w:tc>
          <w:tcPr>
            <w:tcW w:w="1723" w:type="dxa"/>
          </w:tcPr>
          <w:p w:rsidR="001C1477" w:rsidRPr="00B62984" w:rsidRDefault="00336CC2" w:rsidP="007E2DEB">
            <w:pPr>
              <w:pStyle w:val="Heading2"/>
              <w:numPr>
                <w:ilvl w:val="0"/>
                <w:numId w:val="0"/>
              </w:numPr>
              <w:overflowPunct w:val="0"/>
              <w:autoSpaceDE w:val="0"/>
              <w:autoSpaceDN w:val="0"/>
              <w:adjustRightInd w:val="0"/>
              <w:spacing w:before="0"/>
              <w:textAlignment w:val="baseline"/>
              <w:rPr>
                <w:rFonts w:ascii="Arial" w:hAnsi="Arial" w:cs="Arial"/>
              </w:rPr>
            </w:pPr>
            <w:r w:rsidRPr="00B62984">
              <w:rPr>
                <w:rFonts w:ascii="Arial" w:hAnsi="Arial" w:cs="Arial"/>
              </w:rPr>
              <w:t>В 2011 году</w:t>
            </w:r>
          </w:p>
        </w:tc>
      </w:tr>
      <w:tr w:rsidR="001C1477" w:rsidRPr="00B62984" w:rsidTr="007E2DEB">
        <w:tc>
          <w:tcPr>
            <w:tcW w:w="4219" w:type="dxa"/>
            <w:tcBorders>
              <w:top w:val="single" w:sz="4" w:space="0" w:color="auto"/>
              <w:left w:val="single" w:sz="4" w:space="0" w:color="auto"/>
              <w:bottom w:val="single" w:sz="4" w:space="0" w:color="auto"/>
              <w:right w:val="single" w:sz="4" w:space="0" w:color="auto"/>
            </w:tcBorders>
            <w:vAlign w:val="center"/>
          </w:tcPr>
          <w:p w:rsidR="001C1477" w:rsidRPr="00B62984" w:rsidRDefault="001C1477" w:rsidP="004A069C">
            <w:pPr>
              <w:spacing w:beforeLines="40" w:before="96" w:afterLines="40" w:after="96"/>
              <w:jc w:val="right"/>
              <w:rPr>
                <w:rFonts w:ascii="Arial" w:hAnsi="Arial" w:cs="Arial"/>
                <w:sz w:val="22"/>
                <w:szCs w:val="22"/>
              </w:rPr>
            </w:pPr>
            <w:r w:rsidRPr="00B62984">
              <w:rPr>
                <w:rFonts w:ascii="Arial" w:hAnsi="Arial" w:cs="Arial"/>
                <w:sz w:val="24"/>
                <w:szCs w:val="24"/>
              </w:rPr>
              <w:t>Операционную окупаемость</w:t>
            </w:r>
            <w:r w:rsidRPr="00B62984">
              <w:rPr>
                <w:rFonts w:ascii="Arial" w:hAnsi="Arial" w:cs="Arial"/>
              </w:rPr>
              <w:t xml:space="preserve"> </w:t>
            </w:r>
          </w:p>
        </w:tc>
        <w:tc>
          <w:tcPr>
            <w:tcW w:w="1723" w:type="dxa"/>
            <w:tcBorders>
              <w:left w:val="single" w:sz="4" w:space="0" w:color="auto"/>
            </w:tcBorders>
            <w:vAlign w:val="center"/>
          </w:tcPr>
          <w:p w:rsidR="001C1477" w:rsidRPr="007E2DEB" w:rsidRDefault="003033DD" w:rsidP="004A069C">
            <w:pPr>
              <w:spacing w:beforeLines="40" w:before="96" w:afterLines="40" w:after="96"/>
              <w:jc w:val="center"/>
              <w:rPr>
                <w:rFonts w:ascii="Arial" w:hAnsi="Arial" w:cs="Arial"/>
                <w:b/>
                <w:sz w:val="24"/>
                <w:szCs w:val="24"/>
              </w:rPr>
            </w:pPr>
            <w:r w:rsidRPr="007E2DEB">
              <w:rPr>
                <w:rFonts w:ascii="Arial" w:hAnsi="Arial" w:cs="Arial"/>
                <w:b/>
                <w:sz w:val="24"/>
                <w:szCs w:val="24"/>
                <w:bdr w:val="single" w:sz="4" w:space="0" w:color="auto"/>
                <w:shd w:val="clear" w:color="auto" w:fill="DBE5F1" w:themeFill="accent1" w:themeFillTint="33"/>
              </w:rPr>
              <w:t>85</w:t>
            </w:r>
            <w:r w:rsidR="001C1477" w:rsidRPr="007E2DEB">
              <w:rPr>
                <w:rFonts w:ascii="Arial" w:hAnsi="Arial" w:cs="Arial"/>
                <w:b/>
                <w:sz w:val="24"/>
                <w:szCs w:val="24"/>
              </w:rPr>
              <w:t>%</w:t>
            </w:r>
          </w:p>
        </w:tc>
        <w:tc>
          <w:tcPr>
            <w:tcW w:w="1723" w:type="dxa"/>
            <w:vAlign w:val="center"/>
          </w:tcPr>
          <w:p w:rsidR="001C1477" w:rsidRPr="007E2DEB" w:rsidRDefault="003033DD" w:rsidP="004A069C">
            <w:pPr>
              <w:spacing w:beforeLines="40" w:before="96" w:afterLines="40" w:after="96"/>
              <w:jc w:val="center"/>
              <w:rPr>
                <w:rFonts w:ascii="Arial" w:hAnsi="Arial" w:cs="Arial"/>
                <w:b/>
                <w:sz w:val="24"/>
                <w:szCs w:val="24"/>
              </w:rPr>
            </w:pPr>
            <w:r w:rsidRPr="007E2DEB">
              <w:rPr>
                <w:rFonts w:ascii="Arial" w:hAnsi="Arial" w:cs="Arial"/>
                <w:b/>
                <w:sz w:val="24"/>
                <w:szCs w:val="24"/>
                <w:bdr w:val="single" w:sz="4" w:space="0" w:color="auto"/>
                <w:shd w:val="clear" w:color="auto" w:fill="DBE5F1" w:themeFill="accent1" w:themeFillTint="33"/>
              </w:rPr>
              <w:t>107</w:t>
            </w:r>
            <w:r w:rsidR="001C1477" w:rsidRPr="007E2DEB">
              <w:rPr>
                <w:rFonts w:ascii="Arial" w:hAnsi="Arial" w:cs="Arial"/>
                <w:b/>
                <w:sz w:val="24"/>
                <w:szCs w:val="24"/>
              </w:rPr>
              <w:t>%</w:t>
            </w:r>
          </w:p>
        </w:tc>
        <w:tc>
          <w:tcPr>
            <w:tcW w:w="1723" w:type="dxa"/>
            <w:vAlign w:val="center"/>
          </w:tcPr>
          <w:p w:rsidR="001C1477" w:rsidRPr="007E2DEB" w:rsidRDefault="003033DD" w:rsidP="004A069C">
            <w:pPr>
              <w:spacing w:beforeLines="40" w:before="96" w:afterLines="40" w:after="96"/>
              <w:jc w:val="center"/>
              <w:rPr>
                <w:rFonts w:ascii="Arial" w:hAnsi="Arial" w:cs="Arial"/>
                <w:b/>
                <w:sz w:val="24"/>
                <w:szCs w:val="24"/>
              </w:rPr>
            </w:pPr>
            <w:r w:rsidRPr="007E2DEB">
              <w:rPr>
                <w:rFonts w:ascii="Arial" w:hAnsi="Arial" w:cs="Arial"/>
                <w:b/>
                <w:sz w:val="24"/>
                <w:szCs w:val="24"/>
                <w:bdr w:val="single" w:sz="4" w:space="0" w:color="auto"/>
                <w:shd w:val="clear" w:color="auto" w:fill="DBE5F1" w:themeFill="accent1" w:themeFillTint="33"/>
              </w:rPr>
              <w:t>113</w:t>
            </w:r>
            <w:r w:rsidR="001C1477" w:rsidRPr="007E2DEB">
              <w:rPr>
                <w:rFonts w:ascii="Arial" w:hAnsi="Arial" w:cs="Arial"/>
                <w:b/>
                <w:sz w:val="24"/>
                <w:szCs w:val="24"/>
              </w:rPr>
              <w:t>%</w:t>
            </w:r>
          </w:p>
        </w:tc>
      </w:tr>
    </w:tbl>
    <w:p w:rsidR="001C1477" w:rsidRPr="008E0750" w:rsidRDefault="001C1477" w:rsidP="001C1477">
      <w:pPr>
        <w:pStyle w:val="Heading2"/>
        <w:numPr>
          <w:ilvl w:val="0"/>
          <w:numId w:val="0"/>
        </w:numPr>
        <w:overflowPunct w:val="0"/>
        <w:autoSpaceDE w:val="0"/>
        <w:autoSpaceDN w:val="0"/>
        <w:adjustRightInd w:val="0"/>
        <w:textAlignment w:val="baseline"/>
        <w:rPr>
          <w:sz w:val="2"/>
          <w:szCs w:val="2"/>
        </w:rPr>
      </w:pPr>
    </w:p>
    <w:p w:rsidR="001C1477" w:rsidRPr="008E0750" w:rsidRDefault="001C1477" w:rsidP="001C1477"/>
    <w:sectPr w:rsidR="001C1477" w:rsidRPr="008E0750" w:rsidSect="005C76FB">
      <w:pgSz w:w="16840" w:h="11907" w:orient="landscape" w:code="9"/>
      <w:pgMar w:top="142" w:right="568" w:bottom="284" w:left="851" w:header="720" w:footer="720" w:gutter="0"/>
      <w:paperSrc w:first="1074" w:other="1074"/>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EE4" w:rsidRDefault="00A94EE4">
      <w:r>
        <w:separator/>
      </w:r>
    </w:p>
  </w:endnote>
  <w:endnote w:type="continuationSeparator" w:id="0">
    <w:p w:rsidR="00A94EE4" w:rsidRDefault="00A9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5BA" w:rsidRDefault="000775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4B25">
      <w:rPr>
        <w:rStyle w:val="PageNumber"/>
        <w:noProof/>
      </w:rPr>
      <w:t>2</w:t>
    </w:r>
    <w:r>
      <w:rPr>
        <w:rStyle w:val="PageNumber"/>
      </w:rPr>
      <w:fldChar w:fldCharType="end"/>
    </w:r>
  </w:p>
  <w:p w:rsidR="000775BA" w:rsidRDefault="000775BA">
    <w:pPr>
      <w:pStyle w:val="Footer"/>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EE4" w:rsidRDefault="00A94EE4">
      <w:r>
        <w:separator/>
      </w:r>
    </w:p>
  </w:footnote>
  <w:footnote w:type="continuationSeparator" w:id="0">
    <w:p w:rsidR="00A94EE4" w:rsidRDefault="00A94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8654A"/>
    <w:multiLevelType w:val="singleLevel"/>
    <w:tmpl w:val="5F6043FA"/>
    <w:lvl w:ilvl="0">
      <w:start w:val="1"/>
      <w:numFmt w:val="bullet"/>
      <w:lvlText w:val=""/>
      <w:lvlJc w:val="left"/>
      <w:pPr>
        <w:tabs>
          <w:tab w:val="num" w:pos="360"/>
        </w:tabs>
        <w:ind w:left="340" w:hanging="340"/>
      </w:pPr>
      <w:rPr>
        <w:rFonts w:ascii="Symbol" w:hAnsi="Symbol" w:hint="default"/>
      </w:rPr>
    </w:lvl>
  </w:abstractNum>
  <w:abstractNum w:abstractNumId="1">
    <w:nsid w:val="244767EA"/>
    <w:multiLevelType w:val="hybridMultilevel"/>
    <w:tmpl w:val="A2448C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4BF7587"/>
    <w:multiLevelType w:val="hybridMultilevel"/>
    <w:tmpl w:val="22D257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EA3B70"/>
    <w:multiLevelType w:val="multilevel"/>
    <w:tmpl w:val="EB78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FC37C5"/>
    <w:multiLevelType w:val="multilevel"/>
    <w:tmpl w:val="76425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A35540"/>
    <w:multiLevelType w:val="hybridMultilevel"/>
    <w:tmpl w:val="73A28E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C05892"/>
    <w:multiLevelType w:val="hybridMultilevel"/>
    <w:tmpl w:val="30D81A8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ECE0C0B"/>
    <w:multiLevelType w:val="multilevel"/>
    <w:tmpl w:val="450678C8"/>
    <w:lvl w:ilvl="0">
      <w:numFmt w:val="decimal"/>
      <w:pStyle w:val="Heading1"/>
      <w:suff w:val="space"/>
      <w:lvlText w:val="(i%1)."/>
      <w:lvlJc w:val="left"/>
      <w:pPr>
        <w:ind w:left="113" w:hanging="113"/>
      </w:pPr>
      <w:rPr>
        <w:rFonts w:hint="default"/>
      </w:rPr>
    </w:lvl>
    <w:lvl w:ilvl="1">
      <w:start w:val="1"/>
      <w:numFmt w:val="decimal"/>
      <w:pStyle w:val="Heading2"/>
      <w:isLgl/>
      <w:suff w:val="space"/>
      <w:lvlText w:val="(i%1_%2)."/>
      <w:lvlJc w:val="left"/>
      <w:pPr>
        <w:ind w:left="0" w:firstLine="0"/>
      </w:pPr>
      <w:rPr>
        <w:rFonts w:hint="default"/>
      </w:rPr>
    </w:lvl>
    <w:lvl w:ilvl="2">
      <w:start w:val="1"/>
      <w:numFmt w:val="decimal"/>
      <w:pStyle w:val="Heading3"/>
      <w:isLgl/>
      <w:suff w:val="space"/>
      <w:lvlText w:val="(i%1_%2_%3)"/>
      <w:lvlJc w:val="left"/>
      <w:pPr>
        <w:ind w:left="710" w:firstLine="0"/>
      </w:pPr>
      <w:rPr>
        <w:rFonts w:hint="default"/>
        <w:b w:val="0"/>
        <w:i w:val="0"/>
        <w:sz w:val="16"/>
        <w:szCs w:val="16"/>
      </w:rPr>
    </w:lvl>
    <w:lvl w:ilvl="3">
      <w:start w:val="1"/>
      <w:numFmt w:val="decimal"/>
      <w:pStyle w:val="Heading4"/>
      <w:lvlText w:val="%2.%3.%4"/>
      <w:lvlJc w:val="left"/>
      <w:pPr>
        <w:tabs>
          <w:tab w:val="num" w:pos="720"/>
        </w:tabs>
        <w:ind w:left="510" w:hanging="510"/>
      </w:pPr>
      <w:rPr>
        <w:rFonts w:hint="default"/>
      </w:rPr>
    </w:lvl>
    <w:lvl w:ilvl="4">
      <w:start w:val="1"/>
      <w:numFmt w:val="decimal"/>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7"/>
  </w:num>
  <w:num w:numId="2">
    <w:abstractNumId w:val="7"/>
  </w:num>
  <w:num w:numId="3">
    <w:abstractNumId w:val="7"/>
  </w:num>
  <w:num w:numId="4">
    <w:abstractNumId w:val="3"/>
  </w:num>
  <w:num w:numId="5">
    <w:abstractNumId w:val="0"/>
  </w:num>
  <w:num w:numId="6">
    <w:abstractNumId w:val="2"/>
  </w:num>
  <w:num w:numId="7">
    <w:abstractNumId w:val="6"/>
  </w:num>
  <w:num w:numId="8">
    <w:abstractNumId w:val="5"/>
  </w:num>
  <w:num w:numId="9">
    <w:abstractNumId w:val="1"/>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4"/>
  </w:num>
  <w:num w:numId="4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7E2"/>
    <w:rsid w:val="00001055"/>
    <w:rsid w:val="00003240"/>
    <w:rsid w:val="00003605"/>
    <w:rsid w:val="000049B1"/>
    <w:rsid w:val="000114F3"/>
    <w:rsid w:val="000121B5"/>
    <w:rsid w:val="000134EE"/>
    <w:rsid w:val="00014A3F"/>
    <w:rsid w:val="00016BE5"/>
    <w:rsid w:val="0002047E"/>
    <w:rsid w:val="00022807"/>
    <w:rsid w:val="00025992"/>
    <w:rsid w:val="00025D63"/>
    <w:rsid w:val="00031997"/>
    <w:rsid w:val="000361F7"/>
    <w:rsid w:val="00040097"/>
    <w:rsid w:val="000418E8"/>
    <w:rsid w:val="000422F5"/>
    <w:rsid w:val="00052EB6"/>
    <w:rsid w:val="00057884"/>
    <w:rsid w:val="000604BE"/>
    <w:rsid w:val="00060540"/>
    <w:rsid w:val="00071FAE"/>
    <w:rsid w:val="00072E4A"/>
    <w:rsid w:val="00073156"/>
    <w:rsid w:val="00076758"/>
    <w:rsid w:val="000775BA"/>
    <w:rsid w:val="0008018E"/>
    <w:rsid w:val="000803C1"/>
    <w:rsid w:val="0008122D"/>
    <w:rsid w:val="0008447C"/>
    <w:rsid w:val="00084C81"/>
    <w:rsid w:val="00091D64"/>
    <w:rsid w:val="0009341B"/>
    <w:rsid w:val="000979EC"/>
    <w:rsid w:val="000A18A2"/>
    <w:rsid w:val="000A2044"/>
    <w:rsid w:val="000A35C1"/>
    <w:rsid w:val="000A3D77"/>
    <w:rsid w:val="000A45EE"/>
    <w:rsid w:val="000A4718"/>
    <w:rsid w:val="000A4A18"/>
    <w:rsid w:val="000A4E89"/>
    <w:rsid w:val="000B037B"/>
    <w:rsid w:val="000B26AA"/>
    <w:rsid w:val="000B2794"/>
    <w:rsid w:val="000B3479"/>
    <w:rsid w:val="000B5205"/>
    <w:rsid w:val="000B79DC"/>
    <w:rsid w:val="000B7B36"/>
    <w:rsid w:val="000C08DF"/>
    <w:rsid w:val="000C197A"/>
    <w:rsid w:val="000C5C5A"/>
    <w:rsid w:val="000D06F4"/>
    <w:rsid w:val="000D0AC6"/>
    <w:rsid w:val="000D225A"/>
    <w:rsid w:val="000D2643"/>
    <w:rsid w:val="000D280F"/>
    <w:rsid w:val="000E6EAF"/>
    <w:rsid w:val="000E7FCB"/>
    <w:rsid w:val="000F23FC"/>
    <w:rsid w:val="001063F5"/>
    <w:rsid w:val="0010732D"/>
    <w:rsid w:val="00107CE6"/>
    <w:rsid w:val="00113F48"/>
    <w:rsid w:val="00120212"/>
    <w:rsid w:val="00122889"/>
    <w:rsid w:val="00127E57"/>
    <w:rsid w:val="00133CD3"/>
    <w:rsid w:val="00134ECE"/>
    <w:rsid w:val="00135B21"/>
    <w:rsid w:val="00135C39"/>
    <w:rsid w:val="00136078"/>
    <w:rsid w:val="00137538"/>
    <w:rsid w:val="00152EF1"/>
    <w:rsid w:val="00156E11"/>
    <w:rsid w:val="0016295B"/>
    <w:rsid w:val="00163AA2"/>
    <w:rsid w:val="001653BC"/>
    <w:rsid w:val="0016747B"/>
    <w:rsid w:val="0017337A"/>
    <w:rsid w:val="00173786"/>
    <w:rsid w:val="001759A8"/>
    <w:rsid w:val="0017760A"/>
    <w:rsid w:val="00180083"/>
    <w:rsid w:val="00180ED8"/>
    <w:rsid w:val="001815DC"/>
    <w:rsid w:val="00182923"/>
    <w:rsid w:val="0018498F"/>
    <w:rsid w:val="00186229"/>
    <w:rsid w:val="00187483"/>
    <w:rsid w:val="00190FDC"/>
    <w:rsid w:val="001937FC"/>
    <w:rsid w:val="00195835"/>
    <w:rsid w:val="00196C9B"/>
    <w:rsid w:val="001A3156"/>
    <w:rsid w:val="001A3BF3"/>
    <w:rsid w:val="001A4F96"/>
    <w:rsid w:val="001A5F9E"/>
    <w:rsid w:val="001B10E4"/>
    <w:rsid w:val="001C1477"/>
    <w:rsid w:val="001C4587"/>
    <w:rsid w:val="001C72CC"/>
    <w:rsid w:val="001D0A64"/>
    <w:rsid w:val="001D16BD"/>
    <w:rsid w:val="001D1D3A"/>
    <w:rsid w:val="001D26A7"/>
    <w:rsid w:val="001D3602"/>
    <w:rsid w:val="001D3DC5"/>
    <w:rsid w:val="001D4AC5"/>
    <w:rsid w:val="001E3702"/>
    <w:rsid w:val="001F0ECD"/>
    <w:rsid w:val="001F2585"/>
    <w:rsid w:val="001F2F84"/>
    <w:rsid w:val="001F3568"/>
    <w:rsid w:val="001F41A5"/>
    <w:rsid w:val="001F4E66"/>
    <w:rsid w:val="002014AC"/>
    <w:rsid w:val="002032D7"/>
    <w:rsid w:val="002039FB"/>
    <w:rsid w:val="00203B83"/>
    <w:rsid w:val="002048B1"/>
    <w:rsid w:val="002058FD"/>
    <w:rsid w:val="0020599D"/>
    <w:rsid w:val="00205EF9"/>
    <w:rsid w:val="00207CA6"/>
    <w:rsid w:val="0021161A"/>
    <w:rsid w:val="00216BCD"/>
    <w:rsid w:val="00226A83"/>
    <w:rsid w:val="00227773"/>
    <w:rsid w:val="002326B4"/>
    <w:rsid w:val="0023470A"/>
    <w:rsid w:val="0024030E"/>
    <w:rsid w:val="00241101"/>
    <w:rsid w:val="00247DA4"/>
    <w:rsid w:val="0025038B"/>
    <w:rsid w:val="002542C1"/>
    <w:rsid w:val="0025646E"/>
    <w:rsid w:val="002570CE"/>
    <w:rsid w:val="0025751D"/>
    <w:rsid w:val="00262B11"/>
    <w:rsid w:val="002677AD"/>
    <w:rsid w:val="00270DE4"/>
    <w:rsid w:val="00270ECF"/>
    <w:rsid w:val="00272A65"/>
    <w:rsid w:val="00274B6C"/>
    <w:rsid w:val="00274D4B"/>
    <w:rsid w:val="00274EFE"/>
    <w:rsid w:val="00274F35"/>
    <w:rsid w:val="002752C3"/>
    <w:rsid w:val="00280472"/>
    <w:rsid w:val="00285B8D"/>
    <w:rsid w:val="002909AC"/>
    <w:rsid w:val="002927D1"/>
    <w:rsid w:val="00295D10"/>
    <w:rsid w:val="002A3D48"/>
    <w:rsid w:val="002A5E39"/>
    <w:rsid w:val="002A615D"/>
    <w:rsid w:val="002B1C90"/>
    <w:rsid w:val="002B26F3"/>
    <w:rsid w:val="002B2999"/>
    <w:rsid w:val="002B5786"/>
    <w:rsid w:val="002B5B27"/>
    <w:rsid w:val="002B6DBE"/>
    <w:rsid w:val="002B7A94"/>
    <w:rsid w:val="002C316C"/>
    <w:rsid w:val="002C7D74"/>
    <w:rsid w:val="002D250C"/>
    <w:rsid w:val="002D2665"/>
    <w:rsid w:val="002D445A"/>
    <w:rsid w:val="002D5B81"/>
    <w:rsid w:val="002D6A7D"/>
    <w:rsid w:val="002E0E52"/>
    <w:rsid w:val="002E1801"/>
    <w:rsid w:val="002E23DE"/>
    <w:rsid w:val="002E25A2"/>
    <w:rsid w:val="002E30C9"/>
    <w:rsid w:val="002E3F6F"/>
    <w:rsid w:val="002E5EC8"/>
    <w:rsid w:val="002E65D2"/>
    <w:rsid w:val="002F16E5"/>
    <w:rsid w:val="002F19BA"/>
    <w:rsid w:val="002F2FBC"/>
    <w:rsid w:val="00301D8B"/>
    <w:rsid w:val="0030246E"/>
    <w:rsid w:val="003033DD"/>
    <w:rsid w:val="00303EB1"/>
    <w:rsid w:val="003048EF"/>
    <w:rsid w:val="00305598"/>
    <w:rsid w:val="00307219"/>
    <w:rsid w:val="003073DD"/>
    <w:rsid w:val="00307AED"/>
    <w:rsid w:val="00314403"/>
    <w:rsid w:val="0032171B"/>
    <w:rsid w:val="003221D9"/>
    <w:rsid w:val="00323DB3"/>
    <w:rsid w:val="003241A4"/>
    <w:rsid w:val="00327BDA"/>
    <w:rsid w:val="003303D3"/>
    <w:rsid w:val="00330BCA"/>
    <w:rsid w:val="003318E4"/>
    <w:rsid w:val="00331901"/>
    <w:rsid w:val="003332FF"/>
    <w:rsid w:val="00335821"/>
    <w:rsid w:val="00336CC2"/>
    <w:rsid w:val="003504C4"/>
    <w:rsid w:val="00353E92"/>
    <w:rsid w:val="00354E4B"/>
    <w:rsid w:val="00355A97"/>
    <w:rsid w:val="00356947"/>
    <w:rsid w:val="003575DD"/>
    <w:rsid w:val="00360ABF"/>
    <w:rsid w:val="00364094"/>
    <w:rsid w:val="00364626"/>
    <w:rsid w:val="00366475"/>
    <w:rsid w:val="0036681F"/>
    <w:rsid w:val="00366DCD"/>
    <w:rsid w:val="00375342"/>
    <w:rsid w:val="003848BF"/>
    <w:rsid w:val="00392B48"/>
    <w:rsid w:val="00393B03"/>
    <w:rsid w:val="0039513F"/>
    <w:rsid w:val="00396A1D"/>
    <w:rsid w:val="003A0BC4"/>
    <w:rsid w:val="003A3CEC"/>
    <w:rsid w:val="003A4D2C"/>
    <w:rsid w:val="003B1282"/>
    <w:rsid w:val="003B1409"/>
    <w:rsid w:val="003B2C41"/>
    <w:rsid w:val="003B4DDE"/>
    <w:rsid w:val="003B5DE2"/>
    <w:rsid w:val="003B6051"/>
    <w:rsid w:val="003B7FD6"/>
    <w:rsid w:val="003C02CD"/>
    <w:rsid w:val="003C0E71"/>
    <w:rsid w:val="003C1D46"/>
    <w:rsid w:val="003C2C7F"/>
    <w:rsid w:val="003C3C54"/>
    <w:rsid w:val="003C4612"/>
    <w:rsid w:val="003C5624"/>
    <w:rsid w:val="003C7902"/>
    <w:rsid w:val="003D59D3"/>
    <w:rsid w:val="003D73DF"/>
    <w:rsid w:val="003E1346"/>
    <w:rsid w:val="003E386E"/>
    <w:rsid w:val="003E3DC5"/>
    <w:rsid w:val="003E6EC3"/>
    <w:rsid w:val="003F0DB5"/>
    <w:rsid w:val="003F6B81"/>
    <w:rsid w:val="003F7002"/>
    <w:rsid w:val="00402433"/>
    <w:rsid w:val="0040277E"/>
    <w:rsid w:val="0040369A"/>
    <w:rsid w:val="00412E26"/>
    <w:rsid w:val="00414406"/>
    <w:rsid w:val="004149E0"/>
    <w:rsid w:val="00415F4D"/>
    <w:rsid w:val="004173A0"/>
    <w:rsid w:val="004175C7"/>
    <w:rsid w:val="004177BE"/>
    <w:rsid w:val="00417B52"/>
    <w:rsid w:val="004203CD"/>
    <w:rsid w:val="0042423B"/>
    <w:rsid w:val="004251C7"/>
    <w:rsid w:val="00425627"/>
    <w:rsid w:val="00426EFD"/>
    <w:rsid w:val="00430101"/>
    <w:rsid w:val="004320AC"/>
    <w:rsid w:val="00432C2E"/>
    <w:rsid w:val="00435AA4"/>
    <w:rsid w:val="00440A8A"/>
    <w:rsid w:val="00440FF6"/>
    <w:rsid w:val="00441872"/>
    <w:rsid w:val="00442666"/>
    <w:rsid w:val="004443CA"/>
    <w:rsid w:val="0045091C"/>
    <w:rsid w:val="004518E8"/>
    <w:rsid w:val="00456F12"/>
    <w:rsid w:val="004624BB"/>
    <w:rsid w:val="004641CA"/>
    <w:rsid w:val="004643A3"/>
    <w:rsid w:val="00464C48"/>
    <w:rsid w:val="00464D7B"/>
    <w:rsid w:val="0046579D"/>
    <w:rsid w:val="00467120"/>
    <w:rsid w:val="0046777B"/>
    <w:rsid w:val="004714B1"/>
    <w:rsid w:val="00476089"/>
    <w:rsid w:val="004777AF"/>
    <w:rsid w:val="0048140E"/>
    <w:rsid w:val="004860E1"/>
    <w:rsid w:val="00486CC1"/>
    <w:rsid w:val="004911E2"/>
    <w:rsid w:val="00492280"/>
    <w:rsid w:val="004931DF"/>
    <w:rsid w:val="00494BB0"/>
    <w:rsid w:val="0049729C"/>
    <w:rsid w:val="0049779E"/>
    <w:rsid w:val="004A0432"/>
    <w:rsid w:val="004A069C"/>
    <w:rsid w:val="004A3BE0"/>
    <w:rsid w:val="004A3F6A"/>
    <w:rsid w:val="004A4A94"/>
    <w:rsid w:val="004A5129"/>
    <w:rsid w:val="004A622E"/>
    <w:rsid w:val="004B0836"/>
    <w:rsid w:val="004B1863"/>
    <w:rsid w:val="004C2F9A"/>
    <w:rsid w:val="004C3431"/>
    <w:rsid w:val="004C3A10"/>
    <w:rsid w:val="004D1545"/>
    <w:rsid w:val="004D3BD0"/>
    <w:rsid w:val="004D6885"/>
    <w:rsid w:val="004F5865"/>
    <w:rsid w:val="00500CAD"/>
    <w:rsid w:val="00503BBA"/>
    <w:rsid w:val="00504F63"/>
    <w:rsid w:val="0051249F"/>
    <w:rsid w:val="0052008B"/>
    <w:rsid w:val="005205CA"/>
    <w:rsid w:val="005214B9"/>
    <w:rsid w:val="00524F0F"/>
    <w:rsid w:val="0052587C"/>
    <w:rsid w:val="00531963"/>
    <w:rsid w:val="00532846"/>
    <w:rsid w:val="005351F2"/>
    <w:rsid w:val="00536234"/>
    <w:rsid w:val="00536949"/>
    <w:rsid w:val="0053779A"/>
    <w:rsid w:val="00544262"/>
    <w:rsid w:val="00545DD8"/>
    <w:rsid w:val="00553731"/>
    <w:rsid w:val="00556A1F"/>
    <w:rsid w:val="00560F11"/>
    <w:rsid w:val="00563F2D"/>
    <w:rsid w:val="00571D38"/>
    <w:rsid w:val="005730B6"/>
    <w:rsid w:val="005737E7"/>
    <w:rsid w:val="00575616"/>
    <w:rsid w:val="00577CE7"/>
    <w:rsid w:val="00577D8F"/>
    <w:rsid w:val="00580B60"/>
    <w:rsid w:val="00583AFB"/>
    <w:rsid w:val="00584122"/>
    <w:rsid w:val="005846B8"/>
    <w:rsid w:val="0058628F"/>
    <w:rsid w:val="00586FE5"/>
    <w:rsid w:val="005945CA"/>
    <w:rsid w:val="00594A1F"/>
    <w:rsid w:val="005A2498"/>
    <w:rsid w:val="005A5D0E"/>
    <w:rsid w:val="005A6B25"/>
    <w:rsid w:val="005B0983"/>
    <w:rsid w:val="005B0B61"/>
    <w:rsid w:val="005B50F0"/>
    <w:rsid w:val="005B5ADE"/>
    <w:rsid w:val="005B7A4A"/>
    <w:rsid w:val="005C119D"/>
    <w:rsid w:val="005C1A63"/>
    <w:rsid w:val="005C2E18"/>
    <w:rsid w:val="005C3B4D"/>
    <w:rsid w:val="005C5324"/>
    <w:rsid w:val="005C76FB"/>
    <w:rsid w:val="005D0105"/>
    <w:rsid w:val="005D442A"/>
    <w:rsid w:val="005D493E"/>
    <w:rsid w:val="005E12F2"/>
    <w:rsid w:val="005E2CF0"/>
    <w:rsid w:val="005E651A"/>
    <w:rsid w:val="005E69E1"/>
    <w:rsid w:val="005E7B67"/>
    <w:rsid w:val="005F0886"/>
    <w:rsid w:val="005F0DFB"/>
    <w:rsid w:val="005F0F28"/>
    <w:rsid w:val="005F165A"/>
    <w:rsid w:val="005F1A49"/>
    <w:rsid w:val="005F2A0F"/>
    <w:rsid w:val="005F702C"/>
    <w:rsid w:val="005F71AB"/>
    <w:rsid w:val="005F7E7E"/>
    <w:rsid w:val="00603132"/>
    <w:rsid w:val="00603B20"/>
    <w:rsid w:val="00605C54"/>
    <w:rsid w:val="00607C7B"/>
    <w:rsid w:val="00623DA4"/>
    <w:rsid w:val="006267C0"/>
    <w:rsid w:val="0064102B"/>
    <w:rsid w:val="00645720"/>
    <w:rsid w:val="00646059"/>
    <w:rsid w:val="006536D9"/>
    <w:rsid w:val="006568C8"/>
    <w:rsid w:val="00657B1B"/>
    <w:rsid w:val="00671185"/>
    <w:rsid w:val="00672F0D"/>
    <w:rsid w:val="00675FF7"/>
    <w:rsid w:val="00676072"/>
    <w:rsid w:val="00685148"/>
    <w:rsid w:val="00685FB5"/>
    <w:rsid w:val="006869EB"/>
    <w:rsid w:val="00692CDD"/>
    <w:rsid w:val="00695268"/>
    <w:rsid w:val="006A78D4"/>
    <w:rsid w:val="006B2990"/>
    <w:rsid w:val="006B60CD"/>
    <w:rsid w:val="006B65E4"/>
    <w:rsid w:val="006B678B"/>
    <w:rsid w:val="006B6B79"/>
    <w:rsid w:val="006C69B0"/>
    <w:rsid w:val="006D0B4F"/>
    <w:rsid w:val="006D24EA"/>
    <w:rsid w:val="006D2AE9"/>
    <w:rsid w:val="006D2EB8"/>
    <w:rsid w:val="006D4AD0"/>
    <w:rsid w:val="006D5443"/>
    <w:rsid w:val="006E47A2"/>
    <w:rsid w:val="006E5B47"/>
    <w:rsid w:val="006E66F3"/>
    <w:rsid w:val="006E6E07"/>
    <w:rsid w:val="006F0AB8"/>
    <w:rsid w:val="006F13E8"/>
    <w:rsid w:val="006F5F6C"/>
    <w:rsid w:val="00700223"/>
    <w:rsid w:val="00701BA5"/>
    <w:rsid w:val="00702109"/>
    <w:rsid w:val="00710E24"/>
    <w:rsid w:val="007118DC"/>
    <w:rsid w:val="0071213C"/>
    <w:rsid w:val="00723A90"/>
    <w:rsid w:val="0072747E"/>
    <w:rsid w:val="007307B8"/>
    <w:rsid w:val="00731B81"/>
    <w:rsid w:val="00732F91"/>
    <w:rsid w:val="007332F7"/>
    <w:rsid w:val="00733534"/>
    <w:rsid w:val="00734A0B"/>
    <w:rsid w:val="00734AD5"/>
    <w:rsid w:val="00745FF9"/>
    <w:rsid w:val="00746C58"/>
    <w:rsid w:val="00750D6E"/>
    <w:rsid w:val="007541DB"/>
    <w:rsid w:val="00760F8B"/>
    <w:rsid w:val="0076443C"/>
    <w:rsid w:val="007656A5"/>
    <w:rsid w:val="00766DFB"/>
    <w:rsid w:val="00770DE2"/>
    <w:rsid w:val="007711FC"/>
    <w:rsid w:val="00772B70"/>
    <w:rsid w:val="00780D8D"/>
    <w:rsid w:val="00781A13"/>
    <w:rsid w:val="0078263B"/>
    <w:rsid w:val="00790E61"/>
    <w:rsid w:val="00792366"/>
    <w:rsid w:val="00794B5E"/>
    <w:rsid w:val="007A5C5D"/>
    <w:rsid w:val="007A5DC4"/>
    <w:rsid w:val="007A639D"/>
    <w:rsid w:val="007B1F12"/>
    <w:rsid w:val="007B289A"/>
    <w:rsid w:val="007B2FE1"/>
    <w:rsid w:val="007B6987"/>
    <w:rsid w:val="007B7CE4"/>
    <w:rsid w:val="007C0273"/>
    <w:rsid w:val="007C101A"/>
    <w:rsid w:val="007C181B"/>
    <w:rsid w:val="007C3FED"/>
    <w:rsid w:val="007C57D2"/>
    <w:rsid w:val="007C6118"/>
    <w:rsid w:val="007C7094"/>
    <w:rsid w:val="007D6088"/>
    <w:rsid w:val="007E1A08"/>
    <w:rsid w:val="007E2DEB"/>
    <w:rsid w:val="007E5E7B"/>
    <w:rsid w:val="007F0C8D"/>
    <w:rsid w:val="007F27FF"/>
    <w:rsid w:val="007F55AB"/>
    <w:rsid w:val="00801F35"/>
    <w:rsid w:val="00803147"/>
    <w:rsid w:val="0080327A"/>
    <w:rsid w:val="00805987"/>
    <w:rsid w:val="00811703"/>
    <w:rsid w:val="008139E4"/>
    <w:rsid w:val="0081402D"/>
    <w:rsid w:val="008153C4"/>
    <w:rsid w:val="0081594A"/>
    <w:rsid w:val="00816290"/>
    <w:rsid w:val="008177FE"/>
    <w:rsid w:val="0082297C"/>
    <w:rsid w:val="0082485B"/>
    <w:rsid w:val="008366BF"/>
    <w:rsid w:val="008368EC"/>
    <w:rsid w:val="00842472"/>
    <w:rsid w:val="00844800"/>
    <w:rsid w:val="008517B2"/>
    <w:rsid w:val="00852EC0"/>
    <w:rsid w:val="0085456B"/>
    <w:rsid w:val="008626E4"/>
    <w:rsid w:val="008672B4"/>
    <w:rsid w:val="0087011A"/>
    <w:rsid w:val="00870399"/>
    <w:rsid w:val="0087259C"/>
    <w:rsid w:val="00873FB9"/>
    <w:rsid w:val="00876C7E"/>
    <w:rsid w:val="00877547"/>
    <w:rsid w:val="00883216"/>
    <w:rsid w:val="00890718"/>
    <w:rsid w:val="008954A8"/>
    <w:rsid w:val="00896102"/>
    <w:rsid w:val="0089793F"/>
    <w:rsid w:val="008A08E0"/>
    <w:rsid w:val="008A1C9E"/>
    <w:rsid w:val="008A2AEE"/>
    <w:rsid w:val="008A34C8"/>
    <w:rsid w:val="008A3890"/>
    <w:rsid w:val="008A564F"/>
    <w:rsid w:val="008B15E7"/>
    <w:rsid w:val="008B30A6"/>
    <w:rsid w:val="008B3922"/>
    <w:rsid w:val="008B4E3D"/>
    <w:rsid w:val="008B7D0F"/>
    <w:rsid w:val="008B7D58"/>
    <w:rsid w:val="008C1398"/>
    <w:rsid w:val="008C2C27"/>
    <w:rsid w:val="008C3377"/>
    <w:rsid w:val="008C7D2D"/>
    <w:rsid w:val="008D1EED"/>
    <w:rsid w:val="008D2319"/>
    <w:rsid w:val="008D3081"/>
    <w:rsid w:val="008D56B4"/>
    <w:rsid w:val="008E0335"/>
    <w:rsid w:val="008E3F51"/>
    <w:rsid w:val="008E581C"/>
    <w:rsid w:val="008E67DA"/>
    <w:rsid w:val="00900C63"/>
    <w:rsid w:val="00901A7F"/>
    <w:rsid w:val="009060BD"/>
    <w:rsid w:val="00906368"/>
    <w:rsid w:val="00906452"/>
    <w:rsid w:val="009064E6"/>
    <w:rsid w:val="00907F7B"/>
    <w:rsid w:val="0091012A"/>
    <w:rsid w:val="0091165A"/>
    <w:rsid w:val="00912B4A"/>
    <w:rsid w:val="009160F0"/>
    <w:rsid w:val="0091719F"/>
    <w:rsid w:val="0091725B"/>
    <w:rsid w:val="00917C93"/>
    <w:rsid w:val="00922420"/>
    <w:rsid w:val="00930FED"/>
    <w:rsid w:val="00932228"/>
    <w:rsid w:val="00932BF4"/>
    <w:rsid w:val="00933621"/>
    <w:rsid w:val="00936043"/>
    <w:rsid w:val="00936A38"/>
    <w:rsid w:val="009501B1"/>
    <w:rsid w:val="0095137F"/>
    <w:rsid w:val="00953F60"/>
    <w:rsid w:val="00955070"/>
    <w:rsid w:val="009603EE"/>
    <w:rsid w:val="009627B7"/>
    <w:rsid w:val="00964893"/>
    <w:rsid w:val="00964906"/>
    <w:rsid w:val="00967F62"/>
    <w:rsid w:val="009721EA"/>
    <w:rsid w:val="00972A92"/>
    <w:rsid w:val="00976A35"/>
    <w:rsid w:val="009802BD"/>
    <w:rsid w:val="009912E7"/>
    <w:rsid w:val="00995F12"/>
    <w:rsid w:val="00996E8D"/>
    <w:rsid w:val="009A1B52"/>
    <w:rsid w:val="009A56E0"/>
    <w:rsid w:val="009A77E2"/>
    <w:rsid w:val="009A7CB6"/>
    <w:rsid w:val="009B0504"/>
    <w:rsid w:val="009B17B2"/>
    <w:rsid w:val="009B51BE"/>
    <w:rsid w:val="009B77C4"/>
    <w:rsid w:val="009B7C0C"/>
    <w:rsid w:val="009C2A04"/>
    <w:rsid w:val="009C2D25"/>
    <w:rsid w:val="009C2D46"/>
    <w:rsid w:val="009C31C4"/>
    <w:rsid w:val="009C3329"/>
    <w:rsid w:val="009C4250"/>
    <w:rsid w:val="009C781E"/>
    <w:rsid w:val="009C7FA8"/>
    <w:rsid w:val="009D176D"/>
    <w:rsid w:val="009D3B85"/>
    <w:rsid w:val="009D6725"/>
    <w:rsid w:val="009E1DF5"/>
    <w:rsid w:val="009E476F"/>
    <w:rsid w:val="009F4627"/>
    <w:rsid w:val="009F5686"/>
    <w:rsid w:val="009F58A2"/>
    <w:rsid w:val="00A00255"/>
    <w:rsid w:val="00A01466"/>
    <w:rsid w:val="00A018F8"/>
    <w:rsid w:val="00A03912"/>
    <w:rsid w:val="00A04FE0"/>
    <w:rsid w:val="00A051C8"/>
    <w:rsid w:val="00A06BB1"/>
    <w:rsid w:val="00A078F0"/>
    <w:rsid w:val="00A13B7E"/>
    <w:rsid w:val="00A1429F"/>
    <w:rsid w:val="00A237CE"/>
    <w:rsid w:val="00A23AC7"/>
    <w:rsid w:val="00A25ED5"/>
    <w:rsid w:val="00A329CC"/>
    <w:rsid w:val="00A40ADD"/>
    <w:rsid w:val="00A41BC3"/>
    <w:rsid w:val="00A52A59"/>
    <w:rsid w:val="00A57208"/>
    <w:rsid w:val="00A57B62"/>
    <w:rsid w:val="00A60F21"/>
    <w:rsid w:val="00A64D29"/>
    <w:rsid w:val="00A64DBE"/>
    <w:rsid w:val="00A64FB7"/>
    <w:rsid w:val="00A70106"/>
    <w:rsid w:val="00A706DB"/>
    <w:rsid w:val="00A72004"/>
    <w:rsid w:val="00A725F0"/>
    <w:rsid w:val="00A73646"/>
    <w:rsid w:val="00A741DC"/>
    <w:rsid w:val="00A74862"/>
    <w:rsid w:val="00A772C2"/>
    <w:rsid w:val="00A82C08"/>
    <w:rsid w:val="00A86AC0"/>
    <w:rsid w:val="00A872FB"/>
    <w:rsid w:val="00A90899"/>
    <w:rsid w:val="00A922B1"/>
    <w:rsid w:val="00A93C93"/>
    <w:rsid w:val="00A947C1"/>
    <w:rsid w:val="00A94EE4"/>
    <w:rsid w:val="00A95193"/>
    <w:rsid w:val="00A953A7"/>
    <w:rsid w:val="00A97660"/>
    <w:rsid w:val="00AA01A7"/>
    <w:rsid w:val="00AB0FE4"/>
    <w:rsid w:val="00AB221A"/>
    <w:rsid w:val="00AB3187"/>
    <w:rsid w:val="00AB3D42"/>
    <w:rsid w:val="00AB7CA3"/>
    <w:rsid w:val="00AC3AF5"/>
    <w:rsid w:val="00AC54B3"/>
    <w:rsid w:val="00AC7B54"/>
    <w:rsid w:val="00AC7BED"/>
    <w:rsid w:val="00AD29CF"/>
    <w:rsid w:val="00AD61F9"/>
    <w:rsid w:val="00AE19CD"/>
    <w:rsid w:val="00AF0305"/>
    <w:rsid w:val="00AF2C13"/>
    <w:rsid w:val="00AF7160"/>
    <w:rsid w:val="00B0073D"/>
    <w:rsid w:val="00B01439"/>
    <w:rsid w:val="00B04A22"/>
    <w:rsid w:val="00B04B83"/>
    <w:rsid w:val="00B07A57"/>
    <w:rsid w:val="00B11A57"/>
    <w:rsid w:val="00B1236E"/>
    <w:rsid w:val="00B1270A"/>
    <w:rsid w:val="00B1386C"/>
    <w:rsid w:val="00B13EFD"/>
    <w:rsid w:val="00B14371"/>
    <w:rsid w:val="00B1683B"/>
    <w:rsid w:val="00B25520"/>
    <w:rsid w:val="00B27965"/>
    <w:rsid w:val="00B3062B"/>
    <w:rsid w:val="00B3182A"/>
    <w:rsid w:val="00B327BF"/>
    <w:rsid w:val="00B336A4"/>
    <w:rsid w:val="00B34B55"/>
    <w:rsid w:val="00B40280"/>
    <w:rsid w:val="00B4330B"/>
    <w:rsid w:val="00B43FC0"/>
    <w:rsid w:val="00B44C8C"/>
    <w:rsid w:val="00B50107"/>
    <w:rsid w:val="00B5268C"/>
    <w:rsid w:val="00B53AC6"/>
    <w:rsid w:val="00B56FAD"/>
    <w:rsid w:val="00B575AF"/>
    <w:rsid w:val="00B62968"/>
    <w:rsid w:val="00B62984"/>
    <w:rsid w:val="00B6626C"/>
    <w:rsid w:val="00B6759B"/>
    <w:rsid w:val="00B67F9E"/>
    <w:rsid w:val="00B723E9"/>
    <w:rsid w:val="00B7296D"/>
    <w:rsid w:val="00B75CFD"/>
    <w:rsid w:val="00B77B34"/>
    <w:rsid w:val="00B85112"/>
    <w:rsid w:val="00B8774E"/>
    <w:rsid w:val="00B92598"/>
    <w:rsid w:val="00B92FAB"/>
    <w:rsid w:val="00BA0AA2"/>
    <w:rsid w:val="00BA1CE0"/>
    <w:rsid w:val="00BA6917"/>
    <w:rsid w:val="00BB31D1"/>
    <w:rsid w:val="00BB5818"/>
    <w:rsid w:val="00BB7102"/>
    <w:rsid w:val="00BC3446"/>
    <w:rsid w:val="00BC47A4"/>
    <w:rsid w:val="00BC5AE8"/>
    <w:rsid w:val="00BC7AAB"/>
    <w:rsid w:val="00BD207A"/>
    <w:rsid w:val="00BD59C0"/>
    <w:rsid w:val="00BE0490"/>
    <w:rsid w:val="00BE302F"/>
    <w:rsid w:val="00BE4B25"/>
    <w:rsid w:val="00BE57AB"/>
    <w:rsid w:val="00BE797D"/>
    <w:rsid w:val="00BF02F0"/>
    <w:rsid w:val="00BF0697"/>
    <w:rsid w:val="00BF2890"/>
    <w:rsid w:val="00BF3F71"/>
    <w:rsid w:val="00BF7874"/>
    <w:rsid w:val="00C017B9"/>
    <w:rsid w:val="00C12D59"/>
    <w:rsid w:val="00C160EB"/>
    <w:rsid w:val="00C2058E"/>
    <w:rsid w:val="00C2195E"/>
    <w:rsid w:val="00C23278"/>
    <w:rsid w:val="00C25083"/>
    <w:rsid w:val="00C3433C"/>
    <w:rsid w:val="00C34A3F"/>
    <w:rsid w:val="00C35103"/>
    <w:rsid w:val="00C35EB1"/>
    <w:rsid w:val="00C409C8"/>
    <w:rsid w:val="00C40E56"/>
    <w:rsid w:val="00C4466A"/>
    <w:rsid w:val="00C4481B"/>
    <w:rsid w:val="00C466B7"/>
    <w:rsid w:val="00C479A7"/>
    <w:rsid w:val="00C52AFA"/>
    <w:rsid w:val="00C55094"/>
    <w:rsid w:val="00C57241"/>
    <w:rsid w:val="00C67E44"/>
    <w:rsid w:val="00C70F71"/>
    <w:rsid w:val="00C806B6"/>
    <w:rsid w:val="00C83C3E"/>
    <w:rsid w:val="00C851DB"/>
    <w:rsid w:val="00C85511"/>
    <w:rsid w:val="00C92B4A"/>
    <w:rsid w:val="00C9675C"/>
    <w:rsid w:val="00C97597"/>
    <w:rsid w:val="00CA79C1"/>
    <w:rsid w:val="00CB0D7C"/>
    <w:rsid w:val="00CB0FD9"/>
    <w:rsid w:val="00CB29AD"/>
    <w:rsid w:val="00CB4DFC"/>
    <w:rsid w:val="00CB7ADF"/>
    <w:rsid w:val="00CB7E9A"/>
    <w:rsid w:val="00CC010D"/>
    <w:rsid w:val="00CC5C5A"/>
    <w:rsid w:val="00CC6143"/>
    <w:rsid w:val="00CD1323"/>
    <w:rsid w:val="00CD3509"/>
    <w:rsid w:val="00CE1A58"/>
    <w:rsid w:val="00CE1F8F"/>
    <w:rsid w:val="00CE28C1"/>
    <w:rsid w:val="00CE33A5"/>
    <w:rsid w:val="00CE6DAE"/>
    <w:rsid w:val="00CF0B63"/>
    <w:rsid w:val="00CF2B20"/>
    <w:rsid w:val="00CF3FD9"/>
    <w:rsid w:val="00CF46D4"/>
    <w:rsid w:val="00CF5873"/>
    <w:rsid w:val="00D055F9"/>
    <w:rsid w:val="00D115F4"/>
    <w:rsid w:val="00D12E57"/>
    <w:rsid w:val="00D13CC6"/>
    <w:rsid w:val="00D1750C"/>
    <w:rsid w:val="00D21DE2"/>
    <w:rsid w:val="00D221E6"/>
    <w:rsid w:val="00D25D10"/>
    <w:rsid w:val="00D26778"/>
    <w:rsid w:val="00D27A72"/>
    <w:rsid w:val="00D31C14"/>
    <w:rsid w:val="00D33295"/>
    <w:rsid w:val="00D35A65"/>
    <w:rsid w:val="00D407A4"/>
    <w:rsid w:val="00D47C6C"/>
    <w:rsid w:val="00D54FE7"/>
    <w:rsid w:val="00D57124"/>
    <w:rsid w:val="00D647E7"/>
    <w:rsid w:val="00D67920"/>
    <w:rsid w:val="00D717A0"/>
    <w:rsid w:val="00D83807"/>
    <w:rsid w:val="00D84CC3"/>
    <w:rsid w:val="00D87D77"/>
    <w:rsid w:val="00D9332C"/>
    <w:rsid w:val="00D94B72"/>
    <w:rsid w:val="00DA487A"/>
    <w:rsid w:val="00DB0B61"/>
    <w:rsid w:val="00DB6F30"/>
    <w:rsid w:val="00DB750B"/>
    <w:rsid w:val="00DC0E6A"/>
    <w:rsid w:val="00DC1EF3"/>
    <w:rsid w:val="00DC428B"/>
    <w:rsid w:val="00DC649E"/>
    <w:rsid w:val="00DD0A5E"/>
    <w:rsid w:val="00DD316E"/>
    <w:rsid w:val="00DD402A"/>
    <w:rsid w:val="00DD5368"/>
    <w:rsid w:val="00DD55CF"/>
    <w:rsid w:val="00DE4833"/>
    <w:rsid w:val="00DE543C"/>
    <w:rsid w:val="00DE5E07"/>
    <w:rsid w:val="00DE7460"/>
    <w:rsid w:val="00DF7447"/>
    <w:rsid w:val="00E000EF"/>
    <w:rsid w:val="00E01249"/>
    <w:rsid w:val="00E015D6"/>
    <w:rsid w:val="00E03499"/>
    <w:rsid w:val="00E1059F"/>
    <w:rsid w:val="00E11CA9"/>
    <w:rsid w:val="00E15448"/>
    <w:rsid w:val="00E1547E"/>
    <w:rsid w:val="00E157FF"/>
    <w:rsid w:val="00E17814"/>
    <w:rsid w:val="00E20E64"/>
    <w:rsid w:val="00E2346C"/>
    <w:rsid w:val="00E30403"/>
    <w:rsid w:val="00E31C7D"/>
    <w:rsid w:val="00E35E40"/>
    <w:rsid w:val="00E37768"/>
    <w:rsid w:val="00E4068E"/>
    <w:rsid w:val="00E40932"/>
    <w:rsid w:val="00E41775"/>
    <w:rsid w:val="00E4413F"/>
    <w:rsid w:val="00E448A5"/>
    <w:rsid w:val="00E45E9F"/>
    <w:rsid w:val="00E534CD"/>
    <w:rsid w:val="00E60E44"/>
    <w:rsid w:val="00E63E3F"/>
    <w:rsid w:val="00E66284"/>
    <w:rsid w:val="00E71E3B"/>
    <w:rsid w:val="00E7334B"/>
    <w:rsid w:val="00E8615C"/>
    <w:rsid w:val="00E865A7"/>
    <w:rsid w:val="00E909AC"/>
    <w:rsid w:val="00E95DFF"/>
    <w:rsid w:val="00EA11E0"/>
    <w:rsid w:val="00EA22BD"/>
    <w:rsid w:val="00EA5421"/>
    <w:rsid w:val="00EA5DD9"/>
    <w:rsid w:val="00EA637B"/>
    <w:rsid w:val="00EB0731"/>
    <w:rsid w:val="00EB6224"/>
    <w:rsid w:val="00EC426C"/>
    <w:rsid w:val="00EC49EF"/>
    <w:rsid w:val="00EC4A96"/>
    <w:rsid w:val="00ED0874"/>
    <w:rsid w:val="00ED1CB2"/>
    <w:rsid w:val="00ED209A"/>
    <w:rsid w:val="00ED4D13"/>
    <w:rsid w:val="00ED4DAA"/>
    <w:rsid w:val="00ED7B05"/>
    <w:rsid w:val="00EE25A1"/>
    <w:rsid w:val="00EE4149"/>
    <w:rsid w:val="00EE433E"/>
    <w:rsid w:val="00EE6D90"/>
    <w:rsid w:val="00EF0FDA"/>
    <w:rsid w:val="00EF12FA"/>
    <w:rsid w:val="00EF54DB"/>
    <w:rsid w:val="00EF5768"/>
    <w:rsid w:val="00EF6311"/>
    <w:rsid w:val="00EF7BA3"/>
    <w:rsid w:val="00F01F89"/>
    <w:rsid w:val="00F02018"/>
    <w:rsid w:val="00F023BA"/>
    <w:rsid w:val="00F02A7C"/>
    <w:rsid w:val="00F03D0F"/>
    <w:rsid w:val="00F041FD"/>
    <w:rsid w:val="00F127EC"/>
    <w:rsid w:val="00F16789"/>
    <w:rsid w:val="00F24127"/>
    <w:rsid w:val="00F26648"/>
    <w:rsid w:val="00F32348"/>
    <w:rsid w:val="00F37A0E"/>
    <w:rsid w:val="00F4094F"/>
    <w:rsid w:val="00F41EBC"/>
    <w:rsid w:val="00F444C0"/>
    <w:rsid w:val="00F46E0C"/>
    <w:rsid w:val="00F50E45"/>
    <w:rsid w:val="00F54990"/>
    <w:rsid w:val="00F60A50"/>
    <w:rsid w:val="00F630F8"/>
    <w:rsid w:val="00F72AAF"/>
    <w:rsid w:val="00F76A34"/>
    <w:rsid w:val="00F76FEC"/>
    <w:rsid w:val="00F80929"/>
    <w:rsid w:val="00F84A09"/>
    <w:rsid w:val="00F84A1C"/>
    <w:rsid w:val="00F8649A"/>
    <w:rsid w:val="00F940C1"/>
    <w:rsid w:val="00F952D6"/>
    <w:rsid w:val="00F970D6"/>
    <w:rsid w:val="00FA3746"/>
    <w:rsid w:val="00FB19DC"/>
    <w:rsid w:val="00FB24EA"/>
    <w:rsid w:val="00FB4584"/>
    <w:rsid w:val="00FB4A85"/>
    <w:rsid w:val="00FB699D"/>
    <w:rsid w:val="00FC4F03"/>
    <w:rsid w:val="00FD07B1"/>
    <w:rsid w:val="00FD536E"/>
    <w:rsid w:val="00FD5C46"/>
    <w:rsid w:val="00FD6D85"/>
    <w:rsid w:val="00FE19D7"/>
    <w:rsid w:val="00FE2773"/>
    <w:rsid w:val="00FE292C"/>
    <w:rsid w:val="00FE344D"/>
    <w:rsid w:val="00FE569C"/>
    <w:rsid w:val="00FF1B5A"/>
    <w:rsid w:val="00FF5A11"/>
    <w:rsid w:val="00FF6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C4481B"/>
    <w:pPr>
      <w:keepNext/>
      <w:numPr>
        <w:numId w:val="1"/>
      </w:numPr>
      <w:spacing w:before="240"/>
      <w:outlineLvl w:val="0"/>
    </w:pPr>
    <w:rPr>
      <w:rFonts w:ascii="Arial" w:hAnsi="Arial"/>
      <w:b/>
      <w:sz w:val="24"/>
    </w:rPr>
  </w:style>
  <w:style w:type="paragraph" w:styleId="Heading2">
    <w:name w:val="heading 2"/>
    <w:aliases w:val="Заголовок 2 Знак1,Заголовок 2 Знак Знак"/>
    <w:basedOn w:val="Normal"/>
    <w:next w:val="Normal"/>
    <w:link w:val="Heading2Char"/>
    <w:qFormat/>
    <w:rsid w:val="00C4481B"/>
    <w:pPr>
      <w:keepNext/>
      <w:numPr>
        <w:ilvl w:val="1"/>
        <w:numId w:val="1"/>
      </w:numPr>
      <w:tabs>
        <w:tab w:val="right" w:leader="underscore" w:pos="9072"/>
      </w:tabs>
      <w:spacing w:before="120"/>
      <w:outlineLvl w:val="1"/>
    </w:pPr>
    <w:rPr>
      <w:b/>
      <w:sz w:val="24"/>
      <w:szCs w:val="24"/>
    </w:rPr>
  </w:style>
  <w:style w:type="paragraph" w:styleId="Heading3">
    <w:name w:val="heading 3"/>
    <w:basedOn w:val="Normal"/>
    <w:next w:val="Normal"/>
    <w:qFormat/>
    <w:rsid w:val="00C4481B"/>
    <w:pPr>
      <w:numPr>
        <w:ilvl w:val="2"/>
        <w:numId w:val="1"/>
      </w:numPr>
      <w:outlineLvl w:val="2"/>
    </w:pPr>
    <w:rPr>
      <w:sz w:val="18"/>
    </w:rPr>
  </w:style>
  <w:style w:type="paragraph" w:styleId="Heading4">
    <w:name w:val="heading 4"/>
    <w:basedOn w:val="Normal"/>
    <w:next w:val="Normal"/>
    <w:qFormat/>
    <w:rsid w:val="00C4481B"/>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375342"/>
    <w:pPr>
      <w:spacing w:before="240" w:after="60"/>
      <w:outlineLvl w:val="4"/>
    </w:pPr>
    <w:rPr>
      <w:b/>
      <w:bCs/>
      <w:i/>
      <w:iCs/>
      <w:sz w:val="26"/>
      <w:szCs w:val="26"/>
    </w:rPr>
  </w:style>
  <w:style w:type="paragraph" w:styleId="Heading6">
    <w:name w:val="heading 6"/>
    <w:basedOn w:val="Normal"/>
    <w:next w:val="Normal"/>
    <w:qFormat/>
    <w:rsid w:val="00C4481B"/>
    <w:pPr>
      <w:numPr>
        <w:ilvl w:val="5"/>
        <w:numId w:val="1"/>
      </w:numPr>
      <w:spacing w:before="240" w:after="60"/>
      <w:outlineLvl w:val="5"/>
    </w:pPr>
    <w:rPr>
      <w:i/>
      <w:sz w:val="22"/>
    </w:rPr>
  </w:style>
  <w:style w:type="paragraph" w:styleId="Heading7">
    <w:name w:val="heading 7"/>
    <w:basedOn w:val="Normal"/>
    <w:next w:val="Normal"/>
    <w:qFormat/>
    <w:pPr>
      <w:keepNext/>
      <w:tabs>
        <w:tab w:val="right" w:pos="5670"/>
        <w:tab w:val="right" w:leader="underscore" w:pos="9072"/>
      </w:tabs>
      <w:outlineLvl w:val="6"/>
    </w:pPr>
    <w:rPr>
      <w:b/>
      <w:sz w:val="18"/>
    </w:rPr>
  </w:style>
  <w:style w:type="paragraph" w:styleId="Heading8">
    <w:name w:val="heading 8"/>
    <w:basedOn w:val="Normal"/>
    <w:next w:val="Normal"/>
    <w:qFormat/>
    <w:pPr>
      <w:keepNext/>
      <w:jc w:val="center"/>
      <w:outlineLvl w:val="7"/>
    </w:pPr>
    <w:rPr>
      <w:b/>
      <w:sz w:val="18"/>
    </w:rPr>
  </w:style>
  <w:style w:type="paragraph" w:styleId="Heading9">
    <w:name w:val="heading 9"/>
    <w:basedOn w:val="Normal"/>
    <w:next w:val="Normal"/>
    <w:link w:val="Heading9Char"/>
    <w:uiPriority w:val="9"/>
    <w:semiHidden/>
    <w:unhideWhenUsed/>
    <w:qFormat/>
    <w:rsid w:val="00AB318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Заголовок 2 Знак1 Char,Заголовок 2 Знак Знак Char"/>
    <w:link w:val="Heading2"/>
    <w:rsid w:val="00C4481B"/>
    <w:rPr>
      <w:b/>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sz w:val="18"/>
    </w:rPr>
  </w:style>
  <w:style w:type="character" w:styleId="Hyperlink">
    <w:name w:val="Hyperlink"/>
    <w:rPr>
      <w:color w:val="0000FF"/>
      <w:u w:val="single"/>
    </w:rPr>
  </w:style>
  <w:style w:type="character" w:styleId="PageNumber">
    <w:name w:val="page number"/>
    <w:basedOn w:val="DefaultParagraphFont"/>
  </w:style>
  <w:style w:type="paragraph" w:styleId="List2">
    <w:name w:val="List 2"/>
    <w:basedOn w:val="Normal"/>
    <w:pPr>
      <w:ind w:left="566" w:hanging="283"/>
    </w:pPr>
    <w:rPr>
      <w:sz w:val="24"/>
    </w:rPr>
  </w:style>
  <w:style w:type="character" w:styleId="FootnoteReference">
    <w:name w:val="footnote reference"/>
    <w:semiHidden/>
    <w:rPr>
      <w:vertAlign w:val="superscript"/>
    </w:rPr>
  </w:style>
  <w:style w:type="paragraph" w:styleId="FootnoteText">
    <w:name w:val="footnote text"/>
    <w:basedOn w:val="Normal"/>
    <w:semiHidden/>
  </w:style>
  <w:style w:type="paragraph" w:styleId="BodyText3">
    <w:name w:val="Body Text 3"/>
    <w:basedOn w:val="Normal"/>
    <w:pPr>
      <w:tabs>
        <w:tab w:val="left" w:pos="9356"/>
      </w:tabs>
      <w:spacing w:line="360" w:lineRule="auto"/>
      <w:ind w:right="-1759"/>
      <w:jc w:val="both"/>
    </w:pPr>
    <w:rPr>
      <w:rFonts w:ascii="Arial" w:hAnsi="Arial"/>
      <w:b/>
      <w:snapToGrid w:val="0"/>
      <w:color w:val="000000"/>
      <w:kern w:val="40"/>
      <w:sz w:val="24"/>
    </w:rPr>
  </w:style>
  <w:style w:type="paragraph" w:styleId="ListBullet">
    <w:name w:val="List Bullet"/>
    <w:basedOn w:val="Normal"/>
    <w:autoRedefine/>
    <w:pPr>
      <w:tabs>
        <w:tab w:val="num" w:pos="360"/>
      </w:tabs>
      <w:ind w:left="360" w:hanging="360"/>
      <w:jc w:val="right"/>
    </w:pPr>
    <w:rPr>
      <w:sz w:val="18"/>
    </w:rPr>
  </w:style>
  <w:style w:type="paragraph" w:customStyle="1" w:styleId="1">
    <w:name w:val="çàãîëîâîê 1"/>
    <w:basedOn w:val="Normal"/>
    <w:next w:val="Normal"/>
    <w:pPr>
      <w:keepNext/>
      <w:jc w:val="center"/>
    </w:pPr>
    <w:rPr>
      <w:rFonts w:ascii="Arial" w:hAnsi="Arial"/>
      <w:b/>
      <w:sz w:val="28"/>
    </w:rPr>
  </w:style>
  <w:style w:type="paragraph" w:customStyle="1" w:styleId="a">
    <w:name w:val="Îáû÷íûé"/>
  </w:style>
  <w:style w:type="paragraph" w:customStyle="1" w:styleId="3">
    <w:name w:val="Îñíîâíîé òåêñò 3"/>
    <w:basedOn w:val="a"/>
    <w:pPr>
      <w:jc w:val="center"/>
    </w:pPr>
    <w:rPr>
      <w:rFonts w:ascii="Arial" w:hAnsi="Arial"/>
      <w:sz w:val="28"/>
    </w:rPr>
  </w:style>
  <w:style w:type="table" w:styleId="TableGrid">
    <w:name w:val="Table Grid"/>
    <w:basedOn w:val="TableNormal"/>
    <w:rsid w:val="00187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75342"/>
    <w:pPr>
      <w:spacing w:after="120"/>
    </w:pPr>
  </w:style>
  <w:style w:type="paragraph" w:customStyle="1" w:styleId="10">
    <w:name w:val="Стиль1"/>
    <w:basedOn w:val="TOC1"/>
    <w:rsid w:val="00375342"/>
    <w:pPr>
      <w:tabs>
        <w:tab w:val="right" w:leader="dot" w:pos="8296"/>
      </w:tabs>
    </w:pPr>
  </w:style>
  <w:style w:type="paragraph" w:styleId="TOC1">
    <w:name w:val="toc 1"/>
    <w:basedOn w:val="Normal"/>
    <w:next w:val="Normal"/>
    <w:autoRedefine/>
    <w:semiHidden/>
    <w:rsid w:val="00A64D29"/>
    <w:pPr>
      <w:spacing w:line="240" w:lineRule="exact"/>
      <w:jc w:val="center"/>
    </w:pPr>
    <w:rPr>
      <w:sz w:val="18"/>
      <w:szCs w:val="18"/>
    </w:rPr>
  </w:style>
  <w:style w:type="paragraph" w:customStyle="1" w:styleId="11">
    <w:name w:val="Текст1"/>
    <w:basedOn w:val="Normal"/>
    <w:rsid w:val="00375342"/>
    <w:rPr>
      <w:rFonts w:ascii="Courier New" w:hAnsi="Courier New"/>
    </w:rPr>
  </w:style>
  <w:style w:type="paragraph" w:styleId="List3">
    <w:name w:val="List 3"/>
    <w:basedOn w:val="Normal"/>
    <w:rsid w:val="00375342"/>
    <w:pPr>
      <w:tabs>
        <w:tab w:val="num" w:pos="360"/>
      </w:tabs>
      <w:ind w:left="360" w:hanging="360"/>
    </w:pPr>
  </w:style>
  <w:style w:type="paragraph" w:customStyle="1" w:styleId="210pt">
    <w:name w:val="Стиль Заголовок 2 + 10 pt не полужирный"/>
    <w:basedOn w:val="Heading2"/>
    <w:rsid w:val="00C4481B"/>
    <w:rPr>
      <w:b w:val="0"/>
    </w:rPr>
  </w:style>
  <w:style w:type="paragraph" w:customStyle="1" w:styleId="caaieiaie1">
    <w:name w:val="caaieiaie 1"/>
    <w:basedOn w:val="Normal"/>
    <w:next w:val="Normal"/>
    <w:rsid w:val="003C02CD"/>
    <w:pPr>
      <w:keepNext/>
      <w:overflowPunct w:val="0"/>
      <w:autoSpaceDE w:val="0"/>
      <w:autoSpaceDN w:val="0"/>
      <w:adjustRightInd w:val="0"/>
      <w:textAlignment w:val="baseline"/>
    </w:pPr>
    <w:rPr>
      <w:b/>
    </w:rPr>
  </w:style>
  <w:style w:type="paragraph" w:customStyle="1" w:styleId="a0">
    <w:name w:val="Вопрос"/>
    <w:basedOn w:val="BodyText"/>
    <w:rsid w:val="00EB0731"/>
    <w:pPr>
      <w:spacing w:before="240" w:after="0" w:line="360" w:lineRule="auto"/>
      <w:ind w:left="1134"/>
      <w:jc w:val="right"/>
    </w:pPr>
    <w:rPr>
      <w:i/>
      <w:sz w:val="24"/>
      <w:szCs w:val="24"/>
    </w:rPr>
  </w:style>
  <w:style w:type="paragraph" w:styleId="BalloonText">
    <w:name w:val="Balloon Text"/>
    <w:basedOn w:val="Normal"/>
    <w:semiHidden/>
    <w:rsid w:val="00780D8D"/>
    <w:rPr>
      <w:rFonts w:ascii="Tahoma" w:hAnsi="Tahoma" w:cs="Tahoma"/>
      <w:sz w:val="16"/>
      <w:szCs w:val="16"/>
    </w:rPr>
  </w:style>
  <w:style w:type="character" w:styleId="CommentReference">
    <w:name w:val="annotation reference"/>
    <w:semiHidden/>
    <w:rsid w:val="002A615D"/>
    <w:rPr>
      <w:sz w:val="16"/>
      <w:szCs w:val="16"/>
    </w:rPr>
  </w:style>
  <w:style w:type="paragraph" w:styleId="CommentText">
    <w:name w:val="annotation text"/>
    <w:basedOn w:val="Normal"/>
    <w:semiHidden/>
    <w:rsid w:val="002A615D"/>
  </w:style>
  <w:style w:type="paragraph" w:styleId="CommentSubject">
    <w:name w:val="annotation subject"/>
    <w:basedOn w:val="CommentText"/>
    <w:next w:val="CommentText"/>
    <w:semiHidden/>
    <w:rsid w:val="002A615D"/>
    <w:rPr>
      <w:b/>
      <w:bCs/>
    </w:rPr>
  </w:style>
  <w:style w:type="character" w:customStyle="1" w:styleId="Heading9Char">
    <w:name w:val="Heading 9 Char"/>
    <w:basedOn w:val="DefaultParagraphFont"/>
    <w:link w:val="Heading9"/>
    <w:uiPriority w:val="9"/>
    <w:semiHidden/>
    <w:rsid w:val="00AB3187"/>
    <w:rPr>
      <w:rFonts w:asciiTheme="majorHAnsi" w:eastAsiaTheme="majorEastAsia" w:hAnsiTheme="majorHAnsi" w:cstheme="majorBidi"/>
      <w:sz w:val="22"/>
      <w:szCs w:val="22"/>
    </w:rPr>
  </w:style>
  <w:style w:type="paragraph" w:styleId="BodyTextIndent">
    <w:name w:val="Body Text Indent"/>
    <w:basedOn w:val="Normal"/>
    <w:link w:val="BodyTextIndentChar"/>
    <w:uiPriority w:val="99"/>
    <w:semiHidden/>
    <w:unhideWhenUsed/>
    <w:rsid w:val="00AB3187"/>
    <w:pPr>
      <w:spacing w:after="120"/>
      <w:ind w:left="283"/>
    </w:pPr>
  </w:style>
  <w:style w:type="character" w:customStyle="1" w:styleId="BodyTextIndentChar">
    <w:name w:val="Body Text Indent Char"/>
    <w:basedOn w:val="DefaultParagraphFont"/>
    <w:link w:val="BodyTextIndent"/>
    <w:uiPriority w:val="99"/>
    <w:semiHidden/>
    <w:rsid w:val="00AB3187"/>
  </w:style>
  <w:style w:type="paragraph" w:styleId="ListParagraph">
    <w:name w:val="List Paragraph"/>
    <w:basedOn w:val="Normal"/>
    <w:uiPriority w:val="34"/>
    <w:qFormat/>
    <w:rsid w:val="001A3BF3"/>
    <w:pPr>
      <w:ind w:left="720"/>
      <w:contextualSpacing/>
    </w:pPr>
  </w:style>
  <w:style w:type="paragraph" w:styleId="Title">
    <w:name w:val="Title"/>
    <w:basedOn w:val="Normal"/>
    <w:link w:val="TitleChar"/>
    <w:qFormat/>
    <w:rsid w:val="003B2C41"/>
    <w:pPr>
      <w:jc w:val="center"/>
    </w:pPr>
    <w:rPr>
      <w:b/>
      <w:bCs/>
      <w:sz w:val="36"/>
      <w:szCs w:val="24"/>
    </w:rPr>
  </w:style>
  <w:style w:type="character" w:customStyle="1" w:styleId="TitleChar">
    <w:name w:val="Title Char"/>
    <w:basedOn w:val="DefaultParagraphFont"/>
    <w:link w:val="Title"/>
    <w:rsid w:val="003B2C41"/>
    <w:rPr>
      <w:b/>
      <w:bCs/>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rsid w:val="00C4481B"/>
    <w:pPr>
      <w:keepNext/>
      <w:numPr>
        <w:numId w:val="1"/>
      </w:numPr>
      <w:spacing w:before="240"/>
      <w:outlineLvl w:val="0"/>
    </w:pPr>
    <w:rPr>
      <w:rFonts w:ascii="Arial" w:hAnsi="Arial"/>
      <w:b/>
      <w:sz w:val="24"/>
    </w:rPr>
  </w:style>
  <w:style w:type="paragraph" w:styleId="Heading2">
    <w:name w:val="heading 2"/>
    <w:aliases w:val="Заголовок 2 Знак1,Заголовок 2 Знак Знак"/>
    <w:basedOn w:val="Normal"/>
    <w:next w:val="Normal"/>
    <w:link w:val="Heading2Char"/>
    <w:qFormat/>
    <w:rsid w:val="00C4481B"/>
    <w:pPr>
      <w:keepNext/>
      <w:numPr>
        <w:ilvl w:val="1"/>
        <w:numId w:val="1"/>
      </w:numPr>
      <w:tabs>
        <w:tab w:val="right" w:leader="underscore" w:pos="9072"/>
      </w:tabs>
      <w:spacing w:before="120"/>
      <w:outlineLvl w:val="1"/>
    </w:pPr>
    <w:rPr>
      <w:b/>
      <w:sz w:val="24"/>
      <w:szCs w:val="24"/>
    </w:rPr>
  </w:style>
  <w:style w:type="paragraph" w:styleId="Heading3">
    <w:name w:val="heading 3"/>
    <w:basedOn w:val="Normal"/>
    <w:next w:val="Normal"/>
    <w:qFormat/>
    <w:rsid w:val="00C4481B"/>
    <w:pPr>
      <w:numPr>
        <w:ilvl w:val="2"/>
        <w:numId w:val="1"/>
      </w:numPr>
      <w:outlineLvl w:val="2"/>
    </w:pPr>
    <w:rPr>
      <w:sz w:val="18"/>
    </w:rPr>
  </w:style>
  <w:style w:type="paragraph" w:styleId="Heading4">
    <w:name w:val="heading 4"/>
    <w:basedOn w:val="Normal"/>
    <w:next w:val="Normal"/>
    <w:qFormat/>
    <w:rsid w:val="00C4481B"/>
    <w:pPr>
      <w:keepNext/>
      <w:numPr>
        <w:ilvl w:val="3"/>
        <w:numId w:val="1"/>
      </w:numPr>
      <w:spacing w:before="240" w:after="60"/>
      <w:outlineLvl w:val="3"/>
    </w:pPr>
    <w:rPr>
      <w:rFonts w:ascii="Arial" w:hAnsi="Arial"/>
      <w:b/>
      <w:sz w:val="24"/>
    </w:rPr>
  </w:style>
  <w:style w:type="paragraph" w:styleId="Heading5">
    <w:name w:val="heading 5"/>
    <w:basedOn w:val="Normal"/>
    <w:next w:val="Normal"/>
    <w:qFormat/>
    <w:rsid w:val="00375342"/>
    <w:pPr>
      <w:spacing w:before="240" w:after="60"/>
      <w:outlineLvl w:val="4"/>
    </w:pPr>
    <w:rPr>
      <w:b/>
      <w:bCs/>
      <w:i/>
      <w:iCs/>
      <w:sz w:val="26"/>
      <w:szCs w:val="26"/>
    </w:rPr>
  </w:style>
  <w:style w:type="paragraph" w:styleId="Heading6">
    <w:name w:val="heading 6"/>
    <w:basedOn w:val="Normal"/>
    <w:next w:val="Normal"/>
    <w:qFormat/>
    <w:rsid w:val="00C4481B"/>
    <w:pPr>
      <w:numPr>
        <w:ilvl w:val="5"/>
        <w:numId w:val="1"/>
      </w:numPr>
      <w:spacing w:before="240" w:after="60"/>
      <w:outlineLvl w:val="5"/>
    </w:pPr>
    <w:rPr>
      <w:i/>
      <w:sz w:val="22"/>
    </w:rPr>
  </w:style>
  <w:style w:type="paragraph" w:styleId="Heading7">
    <w:name w:val="heading 7"/>
    <w:basedOn w:val="Normal"/>
    <w:next w:val="Normal"/>
    <w:qFormat/>
    <w:pPr>
      <w:keepNext/>
      <w:tabs>
        <w:tab w:val="right" w:pos="5670"/>
        <w:tab w:val="right" w:leader="underscore" w:pos="9072"/>
      </w:tabs>
      <w:outlineLvl w:val="6"/>
    </w:pPr>
    <w:rPr>
      <w:b/>
      <w:sz w:val="18"/>
    </w:rPr>
  </w:style>
  <w:style w:type="paragraph" w:styleId="Heading8">
    <w:name w:val="heading 8"/>
    <w:basedOn w:val="Normal"/>
    <w:next w:val="Normal"/>
    <w:qFormat/>
    <w:pPr>
      <w:keepNext/>
      <w:jc w:val="center"/>
      <w:outlineLvl w:val="7"/>
    </w:pPr>
    <w:rPr>
      <w:b/>
      <w:sz w:val="18"/>
    </w:rPr>
  </w:style>
  <w:style w:type="paragraph" w:styleId="Heading9">
    <w:name w:val="heading 9"/>
    <w:basedOn w:val="Normal"/>
    <w:next w:val="Normal"/>
    <w:link w:val="Heading9Char"/>
    <w:uiPriority w:val="9"/>
    <w:semiHidden/>
    <w:unhideWhenUsed/>
    <w:qFormat/>
    <w:rsid w:val="00AB3187"/>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Заголовок 2 Знак1 Char,Заголовок 2 Знак Знак Char"/>
    <w:link w:val="Heading2"/>
    <w:rsid w:val="00C4481B"/>
    <w:rPr>
      <w:b/>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rPr>
      <w:sz w:val="18"/>
    </w:rPr>
  </w:style>
  <w:style w:type="character" w:styleId="Hyperlink">
    <w:name w:val="Hyperlink"/>
    <w:rPr>
      <w:color w:val="0000FF"/>
      <w:u w:val="single"/>
    </w:rPr>
  </w:style>
  <w:style w:type="character" w:styleId="PageNumber">
    <w:name w:val="page number"/>
    <w:basedOn w:val="DefaultParagraphFont"/>
  </w:style>
  <w:style w:type="paragraph" w:styleId="List2">
    <w:name w:val="List 2"/>
    <w:basedOn w:val="Normal"/>
    <w:pPr>
      <w:ind w:left="566" w:hanging="283"/>
    </w:pPr>
    <w:rPr>
      <w:sz w:val="24"/>
    </w:rPr>
  </w:style>
  <w:style w:type="character" w:styleId="FootnoteReference">
    <w:name w:val="footnote reference"/>
    <w:semiHidden/>
    <w:rPr>
      <w:vertAlign w:val="superscript"/>
    </w:rPr>
  </w:style>
  <w:style w:type="paragraph" w:styleId="FootnoteText">
    <w:name w:val="footnote text"/>
    <w:basedOn w:val="Normal"/>
    <w:semiHidden/>
  </w:style>
  <w:style w:type="paragraph" w:styleId="BodyText3">
    <w:name w:val="Body Text 3"/>
    <w:basedOn w:val="Normal"/>
    <w:pPr>
      <w:tabs>
        <w:tab w:val="left" w:pos="9356"/>
      </w:tabs>
      <w:spacing w:line="360" w:lineRule="auto"/>
      <w:ind w:right="-1759"/>
      <w:jc w:val="both"/>
    </w:pPr>
    <w:rPr>
      <w:rFonts w:ascii="Arial" w:hAnsi="Arial"/>
      <w:b/>
      <w:snapToGrid w:val="0"/>
      <w:color w:val="000000"/>
      <w:kern w:val="40"/>
      <w:sz w:val="24"/>
    </w:rPr>
  </w:style>
  <w:style w:type="paragraph" w:styleId="ListBullet">
    <w:name w:val="List Bullet"/>
    <w:basedOn w:val="Normal"/>
    <w:autoRedefine/>
    <w:pPr>
      <w:tabs>
        <w:tab w:val="num" w:pos="360"/>
      </w:tabs>
      <w:ind w:left="360" w:hanging="360"/>
      <w:jc w:val="right"/>
    </w:pPr>
    <w:rPr>
      <w:sz w:val="18"/>
    </w:rPr>
  </w:style>
  <w:style w:type="paragraph" w:customStyle="1" w:styleId="1">
    <w:name w:val="çàãîëîâîê 1"/>
    <w:basedOn w:val="Normal"/>
    <w:next w:val="Normal"/>
    <w:pPr>
      <w:keepNext/>
      <w:jc w:val="center"/>
    </w:pPr>
    <w:rPr>
      <w:rFonts w:ascii="Arial" w:hAnsi="Arial"/>
      <w:b/>
      <w:sz w:val="28"/>
    </w:rPr>
  </w:style>
  <w:style w:type="paragraph" w:customStyle="1" w:styleId="a">
    <w:name w:val="Îáû÷íûé"/>
  </w:style>
  <w:style w:type="paragraph" w:customStyle="1" w:styleId="3">
    <w:name w:val="Îñíîâíîé òåêñò 3"/>
    <w:basedOn w:val="a"/>
    <w:pPr>
      <w:jc w:val="center"/>
    </w:pPr>
    <w:rPr>
      <w:rFonts w:ascii="Arial" w:hAnsi="Arial"/>
      <w:sz w:val="28"/>
    </w:rPr>
  </w:style>
  <w:style w:type="table" w:styleId="TableGrid">
    <w:name w:val="Table Grid"/>
    <w:basedOn w:val="TableNormal"/>
    <w:rsid w:val="001874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375342"/>
    <w:pPr>
      <w:spacing w:after="120"/>
    </w:pPr>
  </w:style>
  <w:style w:type="paragraph" w:customStyle="1" w:styleId="10">
    <w:name w:val="Стиль1"/>
    <w:basedOn w:val="TOC1"/>
    <w:rsid w:val="00375342"/>
    <w:pPr>
      <w:tabs>
        <w:tab w:val="right" w:leader="dot" w:pos="8296"/>
      </w:tabs>
    </w:pPr>
  </w:style>
  <w:style w:type="paragraph" w:styleId="TOC1">
    <w:name w:val="toc 1"/>
    <w:basedOn w:val="Normal"/>
    <w:next w:val="Normal"/>
    <w:autoRedefine/>
    <w:semiHidden/>
    <w:rsid w:val="00A64D29"/>
    <w:pPr>
      <w:spacing w:line="240" w:lineRule="exact"/>
      <w:jc w:val="center"/>
    </w:pPr>
    <w:rPr>
      <w:sz w:val="18"/>
      <w:szCs w:val="18"/>
    </w:rPr>
  </w:style>
  <w:style w:type="paragraph" w:customStyle="1" w:styleId="11">
    <w:name w:val="Текст1"/>
    <w:basedOn w:val="Normal"/>
    <w:rsid w:val="00375342"/>
    <w:rPr>
      <w:rFonts w:ascii="Courier New" w:hAnsi="Courier New"/>
    </w:rPr>
  </w:style>
  <w:style w:type="paragraph" w:styleId="List3">
    <w:name w:val="List 3"/>
    <w:basedOn w:val="Normal"/>
    <w:rsid w:val="00375342"/>
    <w:pPr>
      <w:tabs>
        <w:tab w:val="num" w:pos="360"/>
      </w:tabs>
      <w:ind w:left="360" w:hanging="360"/>
    </w:pPr>
  </w:style>
  <w:style w:type="paragraph" w:customStyle="1" w:styleId="210pt">
    <w:name w:val="Стиль Заголовок 2 + 10 pt не полужирный"/>
    <w:basedOn w:val="Heading2"/>
    <w:rsid w:val="00C4481B"/>
    <w:rPr>
      <w:b w:val="0"/>
    </w:rPr>
  </w:style>
  <w:style w:type="paragraph" w:customStyle="1" w:styleId="caaieiaie1">
    <w:name w:val="caaieiaie 1"/>
    <w:basedOn w:val="Normal"/>
    <w:next w:val="Normal"/>
    <w:rsid w:val="003C02CD"/>
    <w:pPr>
      <w:keepNext/>
      <w:overflowPunct w:val="0"/>
      <w:autoSpaceDE w:val="0"/>
      <w:autoSpaceDN w:val="0"/>
      <w:adjustRightInd w:val="0"/>
      <w:textAlignment w:val="baseline"/>
    </w:pPr>
    <w:rPr>
      <w:b/>
    </w:rPr>
  </w:style>
  <w:style w:type="paragraph" w:customStyle="1" w:styleId="a0">
    <w:name w:val="Вопрос"/>
    <w:basedOn w:val="BodyText"/>
    <w:rsid w:val="00EB0731"/>
    <w:pPr>
      <w:spacing w:before="240" w:after="0" w:line="360" w:lineRule="auto"/>
      <w:ind w:left="1134"/>
      <w:jc w:val="right"/>
    </w:pPr>
    <w:rPr>
      <w:i/>
      <w:sz w:val="24"/>
      <w:szCs w:val="24"/>
    </w:rPr>
  </w:style>
  <w:style w:type="paragraph" w:styleId="BalloonText">
    <w:name w:val="Balloon Text"/>
    <w:basedOn w:val="Normal"/>
    <w:semiHidden/>
    <w:rsid w:val="00780D8D"/>
    <w:rPr>
      <w:rFonts w:ascii="Tahoma" w:hAnsi="Tahoma" w:cs="Tahoma"/>
      <w:sz w:val="16"/>
      <w:szCs w:val="16"/>
    </w:rPr>
  </w:style>
  <w:style w:type="character" w:styleId="CommentReference">
    <w:name w:val="annotation reference"/>
    <w:semiHidden/>
    <w:rsid w:val="002A615D"/>
    <w:rPr>
      <w:sz w:val="16"/>
      <w:szCs w:val="16"/>
    </w:rPr>
  </w:style>
  <w:style w:type="paragraph" w:styleId="CommentText">
    <w:name w:val="annotation text"/>
    <w:basedOn w:val="Normal"/>
    <w:semiHidden/>
    <w:rsid w:val="002A615D"/>
  </w:style>
  <w:style w:type="paragraph" w:styleId="CommentSubject">
    <w:name w:val="annotation subject"/>
    <w:basedOn w:val="CommentText"/>
    <w:next w:val="CommentText"/>
    <w:semiHidden/>
    <w:rsid w:val="002A615D"/>
    <w:rPr>
      <w:b/>
      <w:bCs/>
    </w:rPr>
  </w:style>
  <w:style w:type="character" w:customStyle="1" w:styleId="Heading9Char">
    <w:name w:val="Heading 9 Char"/>
    <w:basedOn w:val="DefaultParagraphFont"/>
    <w:link w:val="Heading9"/>
    <w:uiPriority w:val="9"/>
    <w:semiHidden/>
    <w:rsid w:val="00AB3187"/>
    <w:rPr>
      <w:rFonts w:asciiTheme="majorHAnsi" w:eastAsiaTheme="majorEastAsia" w:hAnsiTheme="majorHAnsi" w:cstheme="majorBidi"/>
      <w:sz w:val="22"/>
      <w:szCs w:val="22"/>
    </w:rPr>
  </w:style>
  <w:style w:type="paragraph" w:styleId="BodyTextIndent">
    <w:name w:val="Body Text Indent"/>
    <w:basedOn w:val="Normal"/>
    <w:link w:val="BodyTextIndentChar"/>
    <w:uiPriority w:val="99"/>
    <w:semiHidden/>
    <w:unhideWhenUsed/>
    <w:rsid w:val="00AB3187"/>
    <w:pPr>
      <w:spacing w:after="120"/>
      <w:ind w:left="283"/>
    </w:pPr>
  </w:style>
  <w:style w:type="character" w:customStyle="1" w:styleId="BodyTextIndentChar">
    <w:name w:val="Body Text Indent Char"/>
    <w:basedOn w:val="DefaultParagraphFont"/>
    <w:link w:val="BodyTextIndent"/>
    <w:uiPriority w:val="99"/>
    <w:semiHidden/>
    <w:rsid w:val="00AB3187"/>
  </w:style>
  <w:style w:type="paragraph" w:styleId="ListParagraph">
    <w:name w:val="List Paragraph"/>
    <w:basedOn w:val="Normal"/>
    <w:uiPriority w:val="34"/>
    <w:qFormat/>
    <w:rsid w:val="001A3BF3"/>
    <w:pPr>
      <w:ind w:left="720"/>
      <w:contextualSpacing/>
    </w:pPr>
  </w:style>
  <w:style w:type="paragraph" w:styleId="Title">
    <w:name w:val="Title"/>
    <w:basedOn w:val="Normal"/>
    <w:link w:val="TitleChar"/>
    <w:qFormat/>
    <w:rsid w:val="003B2C41"/>
    <w:pPr>
      <w:jc w:val="center"/>
    </w:pPr>
    <w:rPr>
      <w:b/>
      <w:bCs/>
      <w:sz w:val="36"/>
      <w:szCs w:val="24"/>
    </w:rPr>
  </w:style>
  <w:style w:type="character" w:customStyle="1" w:styleId="TitleChar">
    <w:name w:val="Title Char"/>
    <w:basedOn w:val="DefaultParagraphFont"/>
    <w:link w:val="Title"/>
    <w:rsid w:val="003B2C41"/>
    <w:rPr>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890">
      <w:bodyDiv w:val="1"/>
      <w:marLeft w:val="0"/>
      <w:marRight w:val="0"/>
      <w:marTop w:val="0"/>
      <w:marBottom w:val="0"/>
      <w:divBdr>
        <w:top w:val="none" w:sz="0" w:space="0" w:color="auto"/>
        <w:left w:val="none" w:sz="0" w:space="0" w:color="auto"/>
        <w:bottom w:val="none" w:sz="0" w:space="0" w:color="auto"/>
        <w:right w:val="none" w:sz="0" w:space="0" w:color="auto"/>
      </w:divBdr>
    </w:div>
    <w:div w:id="224920857">
      <w:bodyDiv w:val="1"/>
      <w:marLeft w:val="0"/>
      <w:marRight w:val="0"/>
      <w:marTop w:val="0"/>
      <w:marBottom w:val="0"/>
      <w:divBdr>
        <w:top w:val="none" w:sz="0" w:space="0" w:color="auto"/>
        <w:left w:val="none" w:sz="0" w:space="0" w:color="auto"/>
        <w:bottom w:val="none" w:sz="0" w:space="0" w:color="auto"/>
        <w:right w:val="none" w:sz="0" w:space="0" w:color="auto"/>
      </w:divBdr>
    </w:div>
    <w:div w:id="271547904">
      <w:bodyDiv w:val="1"/>
      <w:marLeft w:val="0"/>
      <w:marRight w:val="0"/>
      <w:marTop w:val="0"/>
      <w:marBottom w:val="0"/>
      <w:divBdr>
        <w:top w:val="none" w:sz="0" w:space="0" w:color="auto"/>
        <w:left w:val="none" w:sz="0" w:space="0" w:color="auto"/>
        <w:bottom w:val="none" w:sz="0" w:space="0" w:color="auto"/>
        <w:right w:val="none" w:sz="0" w:space="0" w:color="auto"/>
      </w:divBdr>
    </w:div>
    <w:div w:id="578557917">
      <w:bodyDiv w:val="1"/>
      <w:marLeft w:val="0"/>
      <w:marRight w:val="0"/>
      <w:marTop w:val="0"/>
      <w:marBottom w:val="0"/>
      <w:divBdr>
        <w:top w:val="none" w:sz="0" w:space="0" w:color="auto"/>
        <w:left w:val="none" w:sz="0" w:space="0" w:color="auto"/>
        <w:bottom w:val="none" w:sz="0" w:space="0" w:color="auto"/>
        <w:right w:val="none" w:sz="0" w:space="0" w:color="auto"/>
      </w:divBdr>
    </w:div>
    <w:div w:id="600524991">
      <w:bodyDiv w:val="1"/>
      <w:marLeft w:val="0"/>
      <w:marRight w:val="0"/>
      <w:marTop w:val="0"/>
      <w:marBottom w:val="0"/>
      <w:divBdr>
        <w:top w:val="none" w:sz="0" w:space="0" w:color="auto"/>
        <w:left w:val="none" w:sz="0" w:space="0" w:color="auto"/>
        <w:bottom w:val="none" w:sz="0" w:space="0" w:color="auto"/>
        <w:right w:val="none" w:sz="0" w:space="0" w:color="auto"/>
      </w:divBdr>
    </w:div>
    <w:div w:id="1177618575">
      <w:bodyDiv w:val="1"/>
      <w:marLeft w:val="0"/>
      <w:marRight w:val="0"/>
      <w:marTop w:val="0"/>
      <w:marBottom w:val="0"/>
      <w:divBdr>
        <w:top w:val="none" w:sz="0" w:space="0" w:color="auto"/>
        <w:left w:val="none" w:sz="0" w:space="0" w:color="auto"/>
        <w:bottom w:val="none" w:sz="0" w:space="0" w:color="auto"/>
        <w:right w:val="none" w:sz="0" w:space="0" w:color="auto"/>
      </w:divBdr>
    </w:div>
    <w:div w:id="1229458135">
      <w:bodyDiv w:val="1"/>
      <w:marLeft w:val="0"/>
      <w:marRight w:val="0"/>
      <w:marTop w:val="0"/>
      <w:marBottom w:val="0"/>
      <w:divBdr>
        <w:top w:val="none" w:sz="0" w:space="0" w:color="auto"/>
        <w:left w:val="none" w:sz="0" w:space="0" w:color="auto"/>
        <w:bottom w:val="none" w:sz="0" w:space="0" w:color="auto"/>
        <w:right w:val="none" w:sz="0" w:space="0" w:color="auto"/>
      </w:divBdr>
      <w:divsChild>
        <w:div w:id="693112962">
          <w:marLeft w:val="0"/>
          <w:marRight w:val="0"/>
          <w:marTop w:val="0"/>
          <w:marBottom w:val="0"/>
          <w:divBdr>
            <w:top w:val="none" w:sz="0" w:space="0" w:color="auto"/>
            <w:left w:val="none" w:sz="0" w:space="0" w:color="auto"/>
            <w:bottom w:val="none" w:sz="0" w:space="0" w:color="auto"/>
            <w:right w:val="none" w:sz="0" w:space="0" w:color="auto"/>
          </w:divBdr>
          <w:divsChild>
            <w:div w:id="603880935">
              <w:marLeft w:val="0"/>
              <w:marRight w:val="0"/>
              <w:marTop w:val="0"/>
              <w:marBottom w:val="0"/>
              <w:divBdr>
                <w:top w:val="none" w:sz="0" w:space="0" w:color="auto"/>
                <w:left w:val="none" w:sz="0" w:space="0" w:color="auto"/>
                <w:bottom w:val="none" w:sz="0" w:space="0" w:color="auto"/>
                <w:right w:val="none" w:sz="0" w:space="0" w:color="auto"/>
              </w:divBdr>
              <w:divsChild>
                <w:div w:id="200168958">
                  <w:marLeft w:val="0"/>
                  <w:marRight w:val="0"/>
                  <w:marTop w:val="0"/>
                  <w:marBottom w:val="0"/>
                  <w:divBdr>
                    <w:top w:val="none" w:sz="0" w:space="0" w:color="auto"/>
                    <w:left w:val="none" w:sz="0" w:space="0" w:color="auto"/>
                    <w:bottom w:val="none" w:sz="0" w:space="0" w:color="auto"/>
                    <w:right w:val="none" w:sz="0" w:space="0" w:color="auto"/>
                  </w:divBdr>
                  <w:divsChild>
                    <w:div w:id="2654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86858">
      <w:bodyDiv w:val="1"/>
      <w:marLeft w:val="0"/>
      <w:marRight w:val="0"/>
      <w:marTop w:val="0"/>
      <w:marBottom w:val="0"/>
      <w:divBdr>
        <w:top w:val="none" w:sz="0" w:space="0" w:color="auto"/>
        <w:left w:val="none" w:sz="0" w:space="0" w:color="auto"/>
        <w:bottom w:val="none" w:sz="0" w:space="0" w:color="auto"/>
        <w:right w:val="none" w:sz="0" w:space="0" w:color="auto"/>
      </w:divBdr>
    </w:div>
    <w:div w:id="1529679031">
      <w:bodyDiv w:val="1"/>
      <w:marLeft w:val="0"/>
      <w:marRight w:val="0"/>
      <w:marTop w:val="0"/>
      <w:marBottom w:val="0"/>
      <w:divBdr>
        <w:top w:val="none" w:sz="0" w:space="0" w:color="auto"/>
        <w:left w:val="none" w:sz="0" w:space="0" w:color="auto"/>
        <w:bottom w:val="none" w:sz="0" w:space="0" w:color="auto"/>
        <w:right w:val="none" w:sz="0" w:space="0" w:color="auto"/>
      </w:divBdr>
    </w:div>
    <w:div w:id="1533304764">
      <w:bodyDiv w:val="1"/>
      <w:marLeft w:val="0"/>
      <w:marRight w:val="0"/>
      <w:marTop w:val="0"/>
      <w:marBottom w:val="0"/>
      <w:divBdr>
        <w:top w:val="none" w:sz="0" w:space="0" w:color="auto"/>
        <w:left w:val="none" w:sz="0" w:space="0" w:color="auto"/>
        <w:bottom w:val="none" w:sz="0" w:space="0" w:color="auto"/>
        <w:right w:val="none" w:sz="0" w:space="0" w:color="auto"/>
      </w:divBdr>
    </w:div>
    <w:div w:id="1759521249">
      <w:bodyDiv w:val="1"/>
      <w:marLeft w:val="0"/>
      <w:marRight w:val="0"/>
      <w:marTop w:val="0"/>
      <w:marBottom w:val="0"/>
      <w:divBdr>
        <w:top w:val="none" w:sz="0" w:space="0" w:color="auto"/>
        <w:left w:val="none" w:sz="0" w:space="0" w:color="auto"/>
        <w:bottom w:val="none" w:sz="0" w:space="0" w:color="auto"/>
        <w:right w:val="none" w:sz="0" w:space="0" w:color="auto"/>
      </w:divBdr>
    </w:div>
    <w:div w:id="210950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finca.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4CF9B-FDA7-4F48-A295-05F718AE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3738</Words>
  <Characters>21311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RC</Company>
  <LinksUpToDate>false</LinksUpToDate>
  <CharactersWithSpaces>25000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1</cp:lastModifiedBy>
  <cp:revision>7</cp:revision>
  <cp:lastPrinted>2012-09-05T10:52:00Z</cp:lastPrinted>
  <dcterms:created xsi:type="dcterms:W3CDTF">2012-09-07T18:23:00Z</dcterms:created>
  <dcterms:modified xsi:type="dcterms:W3CDTF">2012-11-05T11:16:00Z</dcterms:modified>
</cp:coreProperties>
</file>